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AF" w:rsidRPr="00C144DC" w:rsidRDefault="00D747DD" w:rsidP="004350AF">
      <w:pPr>
        <w:spacing w:line="240" w:lineRule="auto"/>
        <w:contextualSpacing/>
        <w:jc w:val="center"/>
        <w:rPr>
          <w:rFonts w:ascii="Verdana" w:hAnsi="Verdana"/>
          <w:sz w:val="18"/>
        </w:rPr>
      </w:pPr>
      <w:r w:rsidRPr="00D747DD">
        <w:rPr>
          <w:rFonts w:ascii="Calibri" w:hAnsi="Calibri"/>
        </w:rPr>
        <w:pict>
          <v:shapetype id="_x0000_t202" coordsize="21600,21600" o:spt="202" path="m,l,21600r21600,l21600,xe">
            <v:stroke joinstyle="miter"/>
            <v:path gradientshapeok="t" o:connecttype="rect"/>
          </v:shapetype>
          <v:shape id="_x0000_s1042" type="#_x0000_t202" style="position:absolute;left:0;text-align:left;margin-left:68.75pt;margin-top:3.75pt;width:392pt;height:104.25pt;z-index:251661312" stroked="f">
            <v:textbox style="mso-next-textbox:#_x0000_s1042">
              <w:txbxContent>
                <w:p w:rsidR="009573D6" w:rsidRDefault="009573D6" w:rsidP="00A71476">
                  <w:pPr>
                    <w:contextualSpacing/>
                    <w:jc w:val="center"/>
                    <w:rPr>
                      <w:rFonts w:ascii="Bookman Old Style" w:hAnsi="Bookman Old Style"/>
                      <w:b/>
                      <w:sz w:val="28"/>
                      <w:szCs w:val="18"/>
                    </w:rPr>
                  </w:pPr>
                  <w:r>
                    <w:rPr>
                      <w:rFonts w:ascii="Bookman Old Style" w:hAnsi="Bookman Old Style"/>
                      <w:b/>
                      <w:sz w:val="28"/>
                      <w:szCs w:val="18"/>
                    </w:rPr>
                    <w:t>OFFICE OF THE CONTROLLER OF EXAMINATIONS</w:t>
                  </w:r>
                </w:p>
                <w:p w:rsidR="009573D6" w:rsidRDefault="009573D6" w:rsidP="00A71476">
                  <w:pPr>
                    <w:contextualSpacing/>
                    <w:jc w:val="center"/>
                    <w:rPr>
                      <w:rFonts w:ascii="Bookman Old Style" w:hAnsi="Bookman Old Style"/>
                      <w:b/>
                      <w:sz w:val="36"/>
                      <w:szCs w:val="36"/>
                    </w:rPr>
                  </w:pPr>
                  <w:r>
                    <w:rPr>
                      <w:rFonts w:ascii="Bookman Old Style" w:hAnsi="Bookman Old Style"/>
                      <w:b/>
                      <w:sz w:val="36"/>
                      <w:szCs w:val="36"/>
                    </w:rPr>
                    <w:t>TELANGANA UNIVERSITY</w:t>
                  </w:r>
                </w:p>
                <w:p w:rsidR="009573D6" w:rsidRDefault="009573D6" w:rsidP="00A71476">
                  <w:pPr>
                    <w:contextualSpacing/>
                    <w:jc w:val="center"/>
                    <w:rPr>
                      <w:rFonts w:ascii="Bookman Old Style" w:hAnsi="Bookman Old Style"/>
                      <w:b/>
                      <w:sz w:val="24"/>
                      <w:szCs w:val="24"/>
                      <w:u w:val="single"/>
                    </w:rPr>
                  </w:pPr>
                  <w:proofErr w:type="gramStart"/>
                  <w:r>
                    <w:rPr>
                      <w:rFonts w:ascii="Bookman Old Style" w:hAnsi="Bookman Old Style"/>
                      <w:b/>
                      <w:u w:val="single"/>
                    </w:rPr>
                    <w:t>DICHPALLY, NIZAMABAD – 503 322 T.S.</w:t>
                  </w:r>
                  <w:proofErr w:type="gramEnd"/>
                </w:p>
                <w:p w:rsidR="009573D6" w:rsidRDefault="009573D6" w:rsidP="00A71476">
                  <w:pPr>
                    <w:contextualSpacing/>
                    <w:jc w:val="center"/>
                    <w:rPr>
                      <w:rFonts w:ascii="Bookman Old Style" w:hAnsi="Bookman Old Style"/>
                      <w:b/>
                      <w:sz w:val="20"/>
                    </w:rPr>
                  </w:pPr>
                  <w:r>
                    <w:rPr>
                      <w:rFonts w:ascii="Bookman Old Style" w:hAnsi="Bookman Old Style"/>
                      <w:b/>
                      <w:sz w:val="20"/>
                    </w:rPr>
                    <w:t xml:space="preserve">(A State University Established under the Act No.28 of 2006. </w:t>
                  </w:r>
                  <w:proofErr w:type="gramStart"/>
                  <w:r>
                    <w:rPr>
                      <w:rFonts w:ascii="Bookman Old Style" w:hAnsi="Bookman Old Style"/>
                      <w:b/>
                      <w:sz w:val="20"/>
                    </w:rPr>
                    <w:t>A.P.</w:t>
                  </w:r>
                  <w:proofErr w:type="gramEnd"/>
                  <w:r>
                    <w:rPr>
                      <w:rFonts w:ascii="Bookman Old Style" w:hAnsi="Bookman Old Style"/>
                      <w:b/>
                      <w:sz w:val="20"/>
                    </w:rPr>
                    <w:t xml:space="preserve"> </w:t>
                  </w:r>
                </w:p>
                <w:p w:rsidR="009573D6" w:rsidRDefault="009573D6" w:rsidP="00A71476">
                  <w:pPr>
                    <w:contextualSpacing/>
                    <w:jc w:val="center"/>
                    <w:rPr>
                      <w:rFonts w:ascii="Bookman Old Style" w:hAnsi="Bookman Old Style"/>
                      <w:b/>
                      <w:sz w:val="20"/>
                    </w:rPr>
                  </w:pPr>
                  <w:r>
                    <w:rPr>
                      <w:rFonts w:ascii="Bookman Old Style" w:hAnsi="Bookman Old Style"/>
                      <w:b/>
                      <w:sz w:val="20"/>
                    </w:rPr>
                    <w:t>Recognized by UGC under 2(f) and 12(B) of UGC Act, 1956)</w:t>
                  </w:r>
                </w:p>
                <w:p w:rsidR="009573D6" w:rsidRDefault="009573D6" w:rsidP="00A71476">
                  <w:pPr>
                    <w:contextualSpacing/>
                    <w:jc w:val="center"/>
                    <w:rPr>
                      <w:rFonts w:ascii="Bookman Old Style" w:hAnsi="Bookman Old Style"/>
                      <w:b/>
                      <w:sz w:val="20"/>
                    </w:rPr>
                  </w:pPr>
                  <w:r>
                    <w:rPr>
                      <w:rFonts w:ascii="Bookman Old Style" w:hAnsi="Bookman Old Style"/>
                      <w:b/>
                      <w:sz w:val="20"/>
                    </w:rPr>
                    <w:t>(Accredited by NAAC with ‘B’ Grade)</w:t>
                  </w:r>
                </w:p>
              </w:txbxContent>
            </v:textbox>
          </v:shape>
        </w:pict>
      </w:r>
      <w:r w:rsidR="004350AF">
        <w:rPr>
          <w:rFonts w:ascii="Helvetica" w:hAnsi="Helvetica" w:cs="Helvetica"/>
          <w:noProof/>
        </w:rPr>
        <w:t xml:space="preserve">  </w:t>
      </w:r>
      <w:r w:rsidR="004350AF">
        <w:rPr>
          <w:rFonts w:ascii="Helvetica" w:hAnsi="Helvetica" w:cs="Helvetica"/>
        </w:rPr>
        <w:t xml:space="preserve">   </w:t>
      </w:r>
    </w:p>
    <w:p w:rsidR="004350AF" w:rsidRPr="0077389C" w:rsidRDefault="00A71476" w:rsidP="004350AF">
      <w:pPr>
        <w:rPr>
          <w:rFonts w:ascii="Verdana" w:hAnsi="Verdana"/>
          <w:sz w:val="8"/>
        </w:rPr>
      </w:pPr>
      <w:r>
        <w:rPr>
          <w:rFonts w:ascii="Verdana" w:hAnsi="Verdana"/>
          <w:noProof/>
          <w:sz w:val="8"/>
        </w:rPr>
        <w:drawing>
          <wp:anchor distT="0" distB="0" distL="114300" distR="114300" simplePos="0" relativeHeight="251663360" behindDoc="1" locked="0" layoutInCell="1" allowOverlap="1">
            <wp:simplePos x="0" y="0"/>
            <wp:positionH relativeFrom="column">
              <wp:posOffset>-161925</wp:posOffset>
            </wp:positionH>
            <wp:positionV relativeFrom="paragraph">
              <wp:posOffset>3810</wp:posOffset>
            </wp:positionV>
            <wp:extent cx="952500" cy="1057275"/>
            <wp:effectExtent l="19050" t="0" r="0" b="0"/>
            <wp:wrapTight wrapText="bothSides">
              <wp:wrapPolygon edited="0">
                <wp:start x="-432" y="0"/>
                <wp:lineTo x="-432" y="21405"/>
                <wp:lineTo x="21600" y="21405"/>
                <wp:lineTo x="21600" y="0"/>
                <wp:lineTo x="-432" y="0"/>
              </wp:wrapPolygon>
            </wp:wrapTight>
            <wp:docPr id="20" name="Picture 2" descr="telanga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angana university"/>
                    <pic:cNvPicPr>
                      <a:picLocks noChangeAspect="1" noChangeArrowheads="1"/>
                    </pic:cNvPicPr>
                  </pic:nvPicPr>
                  <pic:blipFill>
                    <a:blip r:embed="rId5"/>
                    <a:srcRect/>
                    <a:stretch>
                      <a:fillRect/>
                    </a:stretch>
                  </pic:blipFill>
                  <pic:spPr bwMode="auto">
                    <a:xfrm>
                      <a:off x="0" y="0"/>
                      <a:ext cx="952500" cy="1057275"/>
                    </a:xfrm>
                    <a:prstGeom prst="rect">
                      <a:avLst/>
                    </a:prstGeom>
                    <a:noFill/>
                  </pic:spPr>
                </pic:pic>
              </a:graphicData>
            </a:graphic>
          </wp:anchor>
        </w:drawing>
      </w:r>
    </w:p>
    <w:p w:rsidR="004350AF" w:rsidRPr="0065678D" w:rsidRDefault="004350AF" w:rsidP="004350AF">
      <w:pPr>
        <w:rPr>
          <w:rFonts w:ascii="Verdana" w:hAnsi="Verdana"/>
          <w:b/>
          <w:sz w:val="4"/>
        </w:rPr>
      </w:pPr>
    </w:p>
    <w:p w:rsidR="00A71476" w:rsidRDefault="00A71476" w:rsidP="00A71476">
      <w:pPr>
        <w:ind w:left="360"/>
        <w:jc w:val="both"/>
        <w:rPr>
          <w:rFonts w:ascii="Verdana" w:hAnsi="Verdana"/>
          <w:b/>
        </w:rPr>
      </w:pPr>
    </w:p>
    <w:p w:rsidR="00A71476" w:rsidRDefault="00D747DD" w:rsidP="00A71476">
      <w:pPr>
        <w:pStyle w:val="ListParagraph"/>
        <w:spacing w:after="0"/>
        <w:ind w:left="360"/>
        <w:rPr>
          <w:rFonts w:ascii="Verdana" w:hAnsi="Verdana"/>
        </w:rPr>
      </w:pPr>
      <w:r w:rsidRPr="00D747DD">
        <w:rPr>
          <w:rFonts w:ascii="Times New Roman" w:hAnsi="Times New Roman"/>
          <w:sz w:val="24"/>
          <w:szCs w:val="24"/>
        </w:rPr>
        <w:pict>
          <v:shape id="_x0000_s1043" type="#_x0000_t202" style="position:absolute;left:0;text-align:left;margin-left:371.4pt;margin-top:5.8pt;width:100.35pt;height:33.75pt;z-index:251662336;mso-width-relative:margin;mso-height-relative:margin" stroked="f">
            <v:textbox>
              <w:txbxContent>
                <w:p w:rsidR="009573D6" w:rsidRDefault="009573D6" w:rsidP="00A71476">
                  <w:pPr>
                    <w:contextualSpacing/>
                  </w:pPr>
                  <w:r>
                    <w:t>Ph: 08461-222214</w:t>
                  </w:r>
                </w:p>
                <w:p w:rsidR="009573D6" w:rsidRDefault="009573D6" w:rsidP="00A71476">
                  <w:r>
                    <w:t>Fax</w:t>
                  </w:r>
                  <w:proofErr w:type="gramStart"/>
                  <w:r>
                    <w:t>:08461</w:t>
                  </w:r>
                  <w:proofErr w:type="gramEnd"/>
                  <w:r>
                    <w:t>-222212</w:t>
                  </w:r>
                </w:p>
              </w:txbxContent>
            </v:textbox>
          </v:shape>
        </w:pict>
      </w:r>
    </w:p>
    <w:p w:rsidR="00A71476" w:rsidRDefault="00A71476" w:rsidP="00A71476">
      <w:pPr>
        <w:jc w:val="center"/>
        <w:rPr>
          <w:rFonts w:ascii="Verdana" w:hAnsi="Verdana"/>
          <w:b/>
          <w:sz w:val="36"/>
          <w:szCs w:val="36"/>
        </w:rPr>
      </w:pPr>
    </w:p>
    <w:p w:rsidR="00A71476" w:rsidRDefault="00D747DD" w:rsidP="00A71476">
      <w:pPr>
        <w:ind w:left="2160" w:firstLine="720"/>
        <w:contextualSpacing/>
        <w:jc w:val="both"/>
        <w:rPr>
          <w:rFonts w:ascii="Verdana" w:hAnsi="Verdana"/>
          <w:sz w:val="18"/>
          <w:szCs w:val="18"/>
        </w:rPr>
      </w:pPr>
      <w:r w:rsidRPr="00D747DD">
        <w:rPr>
          <w:rFonts w:ascii="Times New Roman" w:hAnsi="Times New Roman"/>
          <w:sz w:val="24"/>
          <w:szCs w:val="24"/>
        </w:rPr>
        <w:pict>
          <v:line id="_x0000_s1041" style="position:absolute;left:0;text-align:left;z-index:251660288" from="-3.75pt,-.1pt" to="542.75pt,-.1pt" strokeweight="4.5pt">
            <v:stroke linestyle="thinThick"/>
          </v:line>
        </w:pict>
      </w:r>
      <w:r w:rsidR="00A71476">
        <w:rPr>
          <w:rFonts w:ascii="Verdana" w:hAnsi="Verdana"/>
          <w:sz w:val="18"/>
          <w:szCs w:val="18"/>
        </w:rPr>
        <w:t xml:space="preserve">                                           </w:t>
      </w:r>
    </w:p>
    <w:p w:rsidR="00A71476" w:rsidRDefault="003403D2" w:rsidP="00A71476">
      <w:pPr>
        <w:contextualSpacing/>
        <w:jc w:val="both"/>
        <w:rPr>
          <w:rFonts w:ascii="Verdana" w:hAnsi="Verdana"/>
          <w:b/>
        </w:rPr>
      </w:pPr>
      <w:r>
        <w:rPr>
          <w:rFonts w:ascii="Verdana" w:hAnsi="Verdana"/>
          <w:b/>
        </w:rPr>
        <w:t xml:space="preserve">  </w:t>
      </w:r>
      <w:r w:rsidR="00A71476">
        <w:rPr>
          <w:rFonts w:ascii="Verdana" w:hAnsi="Verdana"/>
          <w:b/>
        </w:rPr>
        <w:t>Prof. P.KANAKAIAH,</w:t>
      </w:r>
    </w:p>
    <w:p w:rsidR="00A71476" w:rsidRDefault="00244F43" w:rsidP="00A71476">
      <w:pPr>
        <w:contextualSpacing/>
        <w:jc w:val="both"/>
        <w:rPr>
          <w:rFonts w:ascii="Verdana" w:hAnsi="Verdana"/>
          <w:sz w:val="18"/>
          <w:szCs w:val="18"/>
        </w:rPr>
      </w:pPr>
      <w:r>
        <w:rPr>
          <w:rFonts w:ascii="Verdana" w:hAnsi="Verdana"/>
          <w:sz w:val="18"/>
          <w:szCs w:val="18"/>
        </w:rPr>
        <w:t xml:space="preserve">     </w:t>
      </w:r>
      <w:r w:rsidR="003403D2">
        <w:rPr>
          <w:rFonts w:ascii="Verdana" w:hAnsi="Verdana"/>
          <w:sz w:val="18"/>
          <w:szCs w:val="18"/>
        </w:rPr>
        <w:t xml:space="preserve">  </w:t>
      </w:r>
      <w:r>
        <w:rPr>
          <w:rFonts w:ascii="Verdana" w:hAnsi="Verdana"/>
          <w:sz w:val="18"/>
          <w:szCs w:val="18"/>
        </w:rPr>
        <w:t xml:space="preserve"> </w:t>
      </w:r>
      <w:r w:rsidR="00A71476">
        <w:rPr>
          <w:rFonts w:ascii="Verdana" w:hAnsi="Verdana"/>
          <w:sz w:val="18"/>
          <w:szCs w:val="18"/>
        </w:rPr>
        <w:t xml:space="preserve">PGDCA, PGSDS, PGDL&amp;LT, M.A., </w:t>
      </w:r>
      <w:proofErr w:type="spellStart"/>
      <w:r w:rsidR="00A71476">
        <w:rPr>
          <w:rFonts w:ascii="Verdana" w:hAnsi="Verdana"/>
          <w:sz w:val="18"/>
          <w:szCs w:val="18"/>
        </w:rPr>
        <w:t>M.Phil.</w:t>
      </w:r>
      <w:proofErr w:type="spellEnd"/>
      <w:r w:rsidR="00A71476">
        <w:rPr>
          <w:rFonts w:ascii="Verdana" w:hAnsi="Verdana"/>
          <w:sz w:val="18"/>
          <w:szCs w:val="18"/>
        </w:rPr>
        <w:t>, Ph.D</w:t>
      </w:r>
      <w:proofErr w:type="gramStart"/>
      <w:r w:rsidR="00A71476">
        <w:rPr>
          <w:rFonts w:ascii="Verdana" w:hAnsi="Verdana"/>
          <w:sz w:val="18"/>
          <w:szCs w:val="18"/>
        </w:rPr>
        <w:t>.(</w:t>
      </w:r>
      <w:proofErr w:type="gramEnd"/>
      <w:r w:rsidR="00A71476">
        <w:rPr>
          <w:rFonts w:ascii="Verdana" w:hAnsi="Verdana"/>
          <w:sz w:val="18"/>
          <w:szCs w:val="18"/>
        </w:rPr>
        <w:t>HCU)</w:t>
      </w:r>
    </w:p>
    <w:p w:rsidR="004350AF" w:rsidRDefault="003403D2" w:rsidP="00A71476">
      <w:pPr>
        <w:rPr>
          <w:rFonts w:ascii="Verdana" w:hAnsi="Verdana"/>
          <w:sz w:val="8"/>
        </w:rPr>
      </w:pPr>
      <w:r>
        <w:rPr>
          <w:rFonts w:ascii="Verdana" w:hAnsi="Verdana"/>
          <w:b/>
          <w:sz w:val="20"/>
        </w:rPr>
        <w:t xml:space="preserve">  </w:t>
      </w:r>
      <w:r w:rsidR="00A71476">
        <w:rPr>
          <w:rFonts w:ascii="Verdana" w:hAnsi="Verdana"/>
          <w:b/>
          <w:sz w:val="20"/>
        </w:rPr>
        <w:t>CONTROLLER OF EXAMINATIONS</w:t>
      </w:r>
      <w:r w:rsidR="00A71476">
        <w:rPr>
          <w:rFonts w:ascii="Verdana" w:hAnsi="Verdana"/>
          <w:sz w:val="16"/>
          <w:szCs w:val="18"/>
        </w:rPr>
        <w:t xml:space="preserve">                             </w:t>
      </w:r>
    </w:p>
    <w:p w:rsidR="004350AF" w:rsidRPr="005217B8" w:rsidRDefault="00500937" w:rsidP="004350AF">
      <w:pPr>
        <w:spacing w:line="240" w:lineRule="auto"/>
        <w:contextualSpacing/>
        <w:jc w:val="both"/>
        <w:rPr>
          <w:rFonts w:ascii="Verdana" w:hAnsi="Verdana"/>
        </w:rPr>
      </w:pPr>
      <w:r>
        <w:rPr>
          <w:rFonts w:ascii="Verdana" w:hAnsi="Verdana"/>
        </w:rPr>
        <w:t xml:space="preserve"> </w:t>
      </w:r>
      <w:r w:rsidR="00CB4CD3">
        <w:rPr>
          <w:rFonts w:ascii="Verdana" w:hAnsi="Verdana"/>
        </w:rPr>
        <w:t xml:space="preserve"> </w:t>
      </w:r>
      <w:proofErr w:type="spellStart"/>
      <w:proofErr w:type="gramStart"/>
      <w:r w:rsidR="004350AF" w:rsidRPr="005217B8">
        <w:rPr>
          <w:rFonts w:ascii="Verdana" w:hAnsi="Verdana"/>
        </w:rPr>
        <w:t>Lr</w:t>
      </w:r>
      <w:proofErr w:type="spellEnd"/>
      <w:r w:rsidR="004350AF" w:rsidRPr="005217B8">
        <w:rPr>
          <w:rFonts w:ascii="Verdana" w:hAnsi="Verdana"/>
        </w:rPr>
        <w:t>.</w:t>
      </w:r>
      <w:proofErr w:type="gramEnd"/>
      <w:r w:rsidR="004350AF" w:rsidRPr="005217B8">
        <w:rPr>
          <w:rFonts w:ascii="Verdana" w:hAnsi="Verdana"/>
        </w:rPr>
        <w:t xml:space="preserve"> No: TU/EB/</w:t>
      </w:r>
      <w:proofErr w:type="spellStart"/>
      <w:r w:rsidR="007C64E2">
        <w:rPr>
          <w:rFonts w:ascii="Verdana" w:hAnsi="Verdana"/>
        </w:rPr>
        <w:t>B.Li.Sc</w:t>
      </w:r>
      <w:proofErr w:type="spellEnd"/>
      <w:r w:rsidR="007C64E2">
        <w:rPr>
          <w:rFonts w:ascii="Verdana" w:hAnsi="Verdana"/>
        </w:rPr>
        <w:t>.</w:t>
      </w:r>
      <w:r w:rsidR="00CB4CD3">
        <w:rPr>
          <w:rFonts w:ascii="Verdana" w:hAnsi="Verdana"/>
        </w:rPr>
        <w:t>-RL</w:t>
      </w:r>
      <w:r w:rsidR="00CB4CD3" w:rsidRPr="005217B8">
        <w:rPr>
          <w:rFonts w:ascii="Verdana" w:hAnsi="Verdana"/>
        </w:rPr>
        <w:t xml:space="preserve"> </w:t>
      </w:r>
      <w:r w:rsidR="004350AF" w:rsidRPr="005217B8">
        <w:rPr>
          <w:rFonts w:ascii="Verdana" w:hAnsi="Verdana"/>
        </w:rPr>
        <w:t>/2016/</w:t>
      </w:r>
      <w:r w:rsidR="00307DBA">
        <w:rPr>
          <w:rFonts w:ascii="Verdana" w:hAnsi="Verdana"/>
        </w:rPr>
        <w:t>745</w:t>
      </w:r>
      <w:r w:rsidR="004350AF" w:rsidRPr="005217B8">
        <w:rPr>
          <w:rFonts w:ascii="Verdana" w:hAnsi="Verdana"/>
        </w:rPr>
        <w:t xml:space="preserve">          </w:t>
      </w:r>
      <w:r w:rsidR="004350AF" w:rsidRPr="005217B8">
        <w:rPr>
          <w:rFonts w:ascii="Verdana" w:hAnsi="Verdana"/>
        </w:rPr>
        <w:tab/>
      </w:r>
      <w:r w:rsidR="004350AF" w:rsidRPr="005217B8">
        <w:rPr>
          <w:rFonts w:ascii="Verdana" w:hAnsi="Verdana"/>
        </w:rPr>
        <w:tab/>
        <w:t xml:space="preserve">    </w:t>
      </w:r>
      <w:r w:rsidR="00CB4CD3">
        <w:rPr>
          <w:rFonts w:ascii="Verdana" w:hAnsi="Verdana"/>
        </w:rPr>
        <w:tab/>
      </w:r>
      <w:r w:rsidR="00CB4CD3">
        <w:rPr>
          <w:rFonts w:ascii="Verdana" w:hAnsi="Verdana"/>
        </w:rPr>
        <w:tab/>
      </w:r>
      <w:r w:rsidR="00481F26">
        <w:rPr>
          <w:rFonts w:ascii="Verdana" w:hAnsi="Verdana"/>
        </w:rPr>
        <w:tab/>
      </w:r>
      <w:r w:rsidR="004350AF" w:rsidRPr="005217B8">
        <w:rPr>
          <w:rFonts w:ascii="Verdana" w:hAnsi="Verdana"/>
        </w:rPr>
        <w:t xml:space="preserve"> Date: </w:t>
      </w:r>
      <w:r w:rsidR="00FA5BB6">
        <w:rPr>
          <w:rFonts w:ascii="Verdana" w:hAnsi="Verdana"/>
        </w:rPr>
        <w:t>2</w:t>
      </w:r>
      <w:r w:rsidR="007C64E2">
        <w:rPr>
          <w:rFonts w:ascii="Verdana" w:hAnsi="Verdana"/>
        </w:rPr>
        <w:t>9</w:t>
      </w:r>
      <w:r w:rsidR="004350AF" w:rsidRPr="005217B8">
        <w:rPr>
          <w:rFonts w:ascii="Verdana" w:hAnsi="Verdana"/>
        </w:rPr>
        <w:t>-</w:t>
      </w:r>
      <w:r w:rsidR="003403D2">
        <w:rPr>
          <w:rFonts w:ascii="Verdana" w:hAnsi="Verdana"/>
        </w:rPr>
        <w:t>11</w:t>
      </w:r>
      <w:r w:rsidR="004350AF" w:rsidRPr="005217B8">
        <w:rPr>
          <w:rFonts w:ascii="Verdana" w:hAnsi="Verdana"/>
        </w:rPr>
        <w:t>-2016</w:t>
      </w:r>
    </w:p>
    <w:p w:rsidR="004350AF" w:rsidRPr="00D84F1E" w:rsidRDefault="004350AF" w:rsidP="004350AF">
      <w:pPr>
        <w:spacing w:line="240" w:lineRule="auto"/>
        <w:contextualSpacing/>
        <w:jc w:val="both"/>
        <w:rPr>
          <w:rFonts w:ascii="Verdana" w:hAnsi="Verdana"/>
          <w:b/>
          <w:sz w:val="14"/>
        </w:rPr>
      </w:pPr>
    </w:p>
    <w:p w:rsidR="00CF7D57" w:rsidRPr="00CF7D57" w:rsidRDefault="00CF7D57" w:rsidP="00B60CB3">
      <w:pPr>
        <w:pStyle w:val="BodyText2"/>
        <w:ind w:firstLine="720"/>
        <w:rPr>
          <w:sz w:val="22"/>
          <w:szCs w:val="22"/>
        </w:rPr>
      </w:pPr>
      <w:r w:rsidRPr="00CF7D57">
        <w:rPr>
          <w:sz w:val="22"/>
          <w:szCs w:val="22"/>
        </w:rPr>
        <w:t>To</w:t>
      </w:r>
    </w:p>
    <w:p w:rsidR="007C64E2" w:rsidRPr="007C64E2" w:rsidRDefault="007C64E2" w:rsidP="00CF7D57">
      <w:pPr>
        <w:pStyle w:val="BodyText2"/>
        <w:ind w:firstLine="720"/>
        <w:rPr>
          <w:sz w:val="22"/>
          <w:szCs w:val="22"/>
        </w:rPr>
      </w:pPr>
      <w:r w:rsidRPr="007C64E2">
        <w:rPr>
          <w:sz w:val="22"/>
          <w:szCs w:val="22"/>
        </w:rPr>
        <w:t xml:space="preserve">The Principal, </w:t>
      </w:r>
    </w:p>
    <w:p w:rsidR="00CF7D57" w:rsidRPr="007C64E2" w:rsidRDefault="007C64E2" w:rsidP="007C64E2">
      <w:pPr>
        <w:pStyle w:val="BodyText2"/>
        <w:ind w:firstLine="720"/>
        <w:rPr>
          <w:sz w:val="22"/>
          <w:szCs w:val="22"/>
        </w:rPr>
      </w:pPr>
      <w:proofErr w:type="spellStart"/>
      <w:r w:rsidRPr="007C64E2">
        <w:rPr>
          <w:sz w:val="22"/>
          <w:szCs w:val="22"/>
        </w:rPr>
        <w:t>Girraj</w:t>
      </w:r>
      <w:proofErr w:type="spellEnd"/>
      <w:r w:rsidRPr="007C64E2">
        <w:rPr>
          <w:sz w:val="22"/>
          <w:szCs w:val="22"/>
        </w:rPr>
        <w:t xml:space="preserve"> </w:t>
      </w:r>
      <w:proofErr w:type="spellStart"/>
      <w:r w:rsidRPr="007C64E2">
        <w:rPr>
          <w:sz w:val="22"/>
          <w:szCs w:val="22"/>
        </w:rPr>
        <w:t>Govt.Col</w:t>
      </w:r>
      <w:proofErr w:type="spellEnd"/>
      <w:r w:rsidRPr="007C64E2">
        <w:rPr>
          <w:sz w:val="22"/>
          <w:szCs w:val="22"/>
        </w:rPr>
        <w:t>.,</w:t>
      </w:r>
    </w:p>
    <w:p w:rsidR="00CF7D57" w:rsidRPr="00CF7D57" w:rsidRDefault="00CF7D57" w:rsidP="00CF7D57">
      <w:pPr>
        <w:pStyle w:val="BodyText2"/>
        <w:ind w:firstLine="720"/>
        <w:rPr>
          <w:b/>
          <w:sz w:val="22"/>
          <w:szCs w:val="22"/>
        </w:rPr>
      </w:pPr>
      <w:proofErr w:type="spellStart"/>
      <w:proofErr w:type="gramStart"/>
      <w:r w:rsidRPr="007C64E2">
        <w:rPr>
          <w:sz w:val="22"/>
          <w:szCs w:val="22"/>
        </w:rPr>
        <w:t>Nizamabad</w:t>
      </w:r>
      <w:proofErr w:type="spellEnd"/>
      <w:r w:rsidRPr="007C64E2">
        <w:rPr>
          <w:sz w:val="22"/>
          <w:szCs w:val="22"/>
        </w:rPr>
        <w:t>.</w:t>
      </w:r>
      <w:proofErr w:type="gramEnd"/>
    </w:p>
    <w:p w:rsidR="00CF7D57" w:rsidRPr="00CF7D57" w:rsidRDefault="00CF7D57" w:rsidP="00CF7D57">
      <w:pPr>
        <w:pStyle w:val="BodyText2"/>
        <w:rPr>
          <w:sz w:val="22"/>
          <w:szCs w:val="22"/>
        </w:rPr>
      </w:pPr>
    </w:p>
    <w:p w:rsidR="00CF7D57" w:rsidRDefault="00CF7D57" w:rsidP="00CF7D57">
      <w:pPr>
        <w:pStyle w:val="BodyText2"/>
        <w:ind w:firstLine="720"/>
        <w:rPr>
          <w:sz w:val="22"/>
          <w:szCs w:val="22"/>
        </w:rPr>
      </w:pPr>
      <w:r w:rsidRPr="00CF7D57">
        <w:rPr>
          <w:sz w:val="22"/>
          <w:szCs w:val="22"/>
        </w:rPr>
        <w:t>Sir</w:t>
      </w:r>
    </w:p>
    <w:p w:rsidR="00071819" w:rsidRPr="00071819" w:rsidRDefault="00071819" w:rsidP="00CF7D57">
      <w:pPr>
        <w:pStyle w:val="BodyText2"/>
        <w:ind w:firstLine="720"/>
        <w:rPr>
          <w:sz w:val="22"/>
          <w:szCs w:val="22"/>
        </w:rPr>
      </w:pPr>
    </w:p>
    <w:p w:rsidR="00CF7D57" w:rsidRPr="00CF7D57" w:rsidRDefault="00CF7D57" w:rsidP="00CF7D57">
      <w:pPr>
        <w:pStyle w:val="BodyText2"/>
        <w:ind w:left="1710" w:hanging="720"/>
        <w:rPr>
          <w:sz w:val="22"/>
          <w:szCs w:val="22"/>
        </w:rPr>
      </w:pPr>
      <w:r w:rsidRPr="00CF7D57">
        <w:rPr>
          <w:sz w:val="22"/>
          <w:szCs w:val="22"/>
        </w:rPr>
        <w:t>Sub</w:t>
      </w:r>
      <w:proofErr w:type="gramStart"/>
      <w:r w:rsidRPr="00CF7D57">
        <w:rPr>
          <w:sz w:val="22"/>
          <w:szCs w:val="22"/>
        </w:rPr>
        <w:t>:-</w:t>
      </w:r>
      <w:proofErr w:type="gramEnd"/>
      <w:r w:rsidR="00F056CF">
        <w:rPr>
          <w:sz w:val="22"/>
          <w:szCs w:val="22"/>
        </w:rPr>
        <w:t xml:space="preserve"> </w:t>
      </w:r>
      <w:r w:rsidRPr="00CF7D57">
        <w:rPr>
          <w:sz w:val="22"/>
          <w:szCs w:val="22"/>
        </w:rPr>
        <w:t>Examination Branch–TU - 201</w:t>
      </w:r>
      <w:r w:rsidR="001319A2">
        <w:rPr>
          <w:sz w:val="22"/>
          <w:szCs w:val="22"/>
        </w:rPr>
        <w:t>6</w:t>
      </w:r>
      <w:r w:rsidRPr="00CF7D57">
        <w:rPr>
          <w:sz w:val="22"/>
          <w:szCs w:val="22"/>
        </w:rPr>
        <w:t xml:space="preserve">- </w:t>
      </w:r>
      <w:proofErr w:type="spellStart"/>
      <w:r w:rsidR="007C64E2">
        <w:rPr>
          <w:sz w:val="22"/>
          <w:szCs w:val="22"/>
        </w:rPr>
        <w:t>B.L.I.Sc</w:t>
      </w:r>
      <w:proofErr w:type="spellEnd"/>
      <w:r w:rsidR="007C64E2">
        <w:rPr>
          <w:sz w:val="22"/>
          <w:szCs w:val="22"/>
        </w:rPr>
        <w:t>.</w:t>
      </w:r>
      <w:r w:rsidRPr="00CF7D57">
        <w:rPr>
          <w:sz w:val="22"/>
          <w:szCs w:val="22"/>
        </w:rPr>
        <w:t xml:space="preserve"> </w:t>
      </w:r>
      <w:r w:rsidR="00F056CF">
        <w:rPr>
          <w:sz w:val="22"/>
          <w:szCs w:val="22"/>
        </w:rPr>
        <w:t>I Semester Regular</w:t>
      </w:r>
      <w:r w:rsidR="001319A2">
        <w:rPr>
          <w:sz w:val="22"/>
          <w:szCs w:val="22"/>
        </w:rPr>
        <w:t xml:space="preserve"> </w:t>
      </w:r>
      <w:r w:rsidRPr="00CF7D57">
        <w:rPr>
          <w:sz w:val="22"/>
          <w:szCs w:val="22"/>
        </w:rPr>
        <w:t xml:space="preserve">Examinations – </w:t>
      </w:r>
      <w:r w:rsidR="00F056CF">
        <w:rPr>
          <w:sz w:val="22"/>
          <w:szCs w:val="22"/>
        </w:rPr>
        <w:t xml:space="preserve">December </w:t>
      </w:r>
      <w:r w:rsidRPr="00CF7D57">
        <w:rPr>
          <w:sz w:val="22"/>
          <w:szCs w:val="22"/>
        </w:rPr>
        <w:t>201</w:t>
      </w:r>
      <w:r w:rsidR="001319A2">
        <w:rPr>
          <w:sz w:val="22"/>
          <w:szCs w:val="22"/>
        </w:rPr>
        <w:t>6</w:t>
      </w:r>
      <w:r w:rsidRPr="00CF7D57">
        <w:rPr>
          <w:sz w:val="22"/>
          <w:szCs w:val="22"/>
        </w:rPr>
        <w:t xml:space="preserve"> - Time-Table Intimation –Reg.</w:t>
      </w:r>
    </w:p>
    <w:p w:rsidR="00CF7D57" w:rsidRPr="00CF7D57" w:rsidRDefault="00CF7D57" w:rsidP="00CF7D57">
      <w:pPr>
        <w:pStyle w:val="BodyText2"/>
        <w:ind w:left="1710" w:hanging="720"/>
        <w:rPr>
          <w:sz w:val="22"/>
          <w:szCs w:val="22"/>
        </w:rPr>
      </w:pPr>
    </w:p>
    <w:p w:rsidR="00CF7D57" w:rsidRPr="00CF7D57" w:rsidRDefault="00CF7D57" w:rsidP="00CF7D57">
      <w:pPr>
        <w:pStyle w:val="BodyText2"/>
        <w:jc w:val="center"/>
        <w:rPr>
          <w:b/>
          <w:sz w:val="22"/>
          <w:szCs w:val="22"/>
        </w:rPr>
      </w:pPr>
      <w:r w:rsidRPr="00CF7D57">
        <w:rPr>
          <w:b/>
          <w:sz w:val="22"/>
          <w:szCs w:val="22"/>
        </w:rPr>
        <w:t>* * *</w:t>
      </w:r>
    </w:p>
    <w:p w:rsidR="00CF7D57" w:rsidRPr="00CF7D57" w:rsidRDefault="00CF7D57" w:rsidP="00CF7D57">
      <w:pPr>
        <w:pStyle w:val="BodyText2"/>
        <w:jc w:val="center"/>
        <w:rPr>
          <w:sz w:val="22"/>
          <w:szCs w:val="22"/>
        </w:rPr>
      </w:pPr>
    </w:p>
    <w:p w:rsidR="00CF7D57" w:rsidRPr="00CF7D57" w:rsidRDefault="00CF7D57" w:rsidP="00F47634">
      <w:pPr>
        <w:pStyle w:val="BodyText2"/>
        <w:spacing w:line="360" w:lineRule="auto"/>
        <w:ind w:left="720" w:firstLine="1080"/>
        <w:rPr>
          <w:sz w:val="22"/>
          <w:szCs w:val="22"/>
        </w:rPr>
      </w:pPr>
      <w:r w:rsidRPr="00CF7D57">
        <w:rPr>
          <w:sz w:val="22"/>
          <w:szCs w:val="22"/>
        </w:rPr>
        <w:t xml:space="preserve">As per the subject cited above, </w:t>
      </w:r>
      <w:r w:rsidR="00D2773C">
        <w:rPr>
          <w:sz w:val="22"/>
          <w:szCs w:val="22"/>
        </w:rPr>
        <w:t xml:space="preserve">theory examinations </w:t>
      </w:r>
      <w:r w:rsidR="00D01880">
        <w:rPr>
          <w:sz w:val="22"/>
          <w:szCs w:val="22"/>
        </w:rPr>
        <w:t>Regular</w:t>
      </w:r>
      <w:r w:rsidR="00D2773C">
        <w:rPr>
          <w:sz w:val="22"/>
          <w:szCs w:val="22"/>
        </w:rPr>
        <w:t xml:space="preserve"> of </w:t>
      </w:r>
      <w:proofErr w:type="spellStart"/>
      <w:r w:rsidR="00D01880">
        <w:rPr>
          <w:sz w:val="22"/>
          <w:szCs w:val="22"/>
        </w:rPr>
        <w:t>B.L.I.Sc</w:t>
      </w:r>
      <w:proofErr w:type="spellEnd"/>
      <w:proofErr w:type="gramStart"/>
      <w:r w:rsidR="00D01880">
        <w:rPr>
          <w:sz w:val="22"/>
          <w:szCs w:val="22"/>
        </w:rPr>
        <w:t>.,</w:t>
      </w:r>
      <w:proofErr w:type="gramEnd"/>
      <w:r w:rsidR="00F056CF">
        <w:rPr>
          <w:sz w:val="22"/>
          <w:szCs w:val="22"/>
        </w:rPr>
        <w:t xml:space="preserve"> </w:t>
      </w:r>
      <w:r w:rsidRPr="00CF7D57">
        <w:rPr>
          <w:sz w:val="22"/>
          <w:szCs w:val="22"/>
        </w:rPr>
        <w:t>have been scheduled from</w:t>
      </w:r>
      <w:r w:rsidR="001943F1">
        <w:rPr>
          <w:sz w:val="22"/>
          <w:szCs w:val="22"/>
        </w:rPr>
        <w:t xml:space="preserve"> </w:t>
      </w:r>
      <w:r w:rsidR="00A62952">
        <w:rPr>
          <w:b/>
          <w:sz w:val="22"/>
          <w:szCs w:val="22"/>
        </w:rPr>
        <w:t>20</w:t>
      </w:r>
      <w:r w:rsidR="003534EC">
        <w:rPr>
          <w:b/>
          <w:sz w:val="22"/>
          <w:szCs w:val="22"/>
          <w:vertAlign w:val="superscript"/>
        </w:rPr>
        <w:t xml:space="preserve">th </w:t>
      </w:r>
      <w:r w:rsidR="00F056CF">
        <w:rPr>
          <w:b/>
          <w:sz w:val="22"/>
          <w:szCs w:val="22"/>
        </w:rPr>
        <w:t>December</w:t>
      </w:r>
      <w:r w:rsidR="00D75BE5" w:rsidRPr="009F03E7">
        <w:rPr>
          <w:b/>
          <w:sz w:val="22"/>
          <w:szCs w:val="22"/>
        </w:rPr>
        <w:t xml:space="preserve"> </w:t>
      </w:r>
      <w:r w:rsidRPr="009F03E7">
        <w:rPr>
          <w:b/>
          <w:sz w:val="22"/>
          <w:szCs w:val="22"/>
        </w:rPr>
        <w:t>201</w:t>
      </w:r>
      <w:r w:rsidR="00CA12D7" w:rsidRPr="009F03E7">
        <w:rPr>
          <w:b/>
          <w:sz w:val="22"/>
          <w:szCs w:val="22"/>
        </w:rPr>
        <w:t>6</w:t>
      </w:r>
      <w:r w:rsidR="00092A3F" w:rsidRPr="009F03E7">
        <w:rPr>
          <w:b/>
          <w:sz w:val="22"/>
          <w:szCs w:val="22"/>
        </w:rPr>
        <w:t>.</w:t>
      </w:r>
      <w:r w:rsidR="00092A3F">
        <w:rPr>
          <w:sz w:val="22"/>
          <w:szCs w:val="22"/>
        </w:rPr>
        <w:t xml:space="preserve"> Detailed t</w:t>
      </w:r>
      <w:r w:rsidRPr="00CF7D57">
        <w:rPr>
          <w:sz w:val="22"/>
          <w:szCs w:val="22"/>
        </w:rPr>
        <w:t>ime-table i</w:t>
      </w:r>
      <w:r w:rsidR="00092A3F">
        <w:rPr>
          <w:sz w:val="22"/>
          <w:szCs w:val="22"/>
        </w:rPr>
        <w:t>s appended to this letter. Any omission or c</w:t>
      </w:r>
      <w:r w:rsidRPr="00CF7D57">
        <w:rPr>
          <w:sz w:val="22"/>
          <w:szCs w:val="22"/>
        </w:rPr>
        <w:t xml:space="preserve">lash </w:t>
      </w:r>
      <w:r w:rsidR="00D2773C">
        <w:rPr>
          <w:sz w:val="22"/>
          <w:szCs w:val="22"/>
        </w:rPr>
        <w:t xml:space="preserve">of any paper/exam </w:t>
      </w:r>
      <w:r w:rsidRPr="00CF7D57">
        <w:rPr>
          <w:sz w:val="22"/>
          <w:szCs w:val="22"/>
        </w:rPr>
        <w:t xml:space="preserve">may be brought to the notice of the COE, T.U. immediately on receipt of the time table. Centre for the said examinations for all the affiliated colleges will be intimated in due course. </w:t>
      </w:r>
    </w:p>
    <w:p w:rsidR="00CF7D57" w:rsidRPr="00C47C71" w:rsidRDefault="00CF7D57" w:rsidP="00CF7D57">
      <w:pPr>
        <w:pStyle w:val="BodyText2"/>
        <w:spacing w:line="360" w:lineRule="auto"/>
        <w:ind w:firstLine="1080"/>
        <w:rPr>
          <w:sz w:val="8"/>
          <w:szCs w:val="22"/>
          <w:u w:val="single"/>
        </w:rPr>
      </w:pPr>
    </w:p>
    <w:p w:rsidR="00CF7D57" w:rsidRPr="00CF7D57" w:rsidRDefault="00CF7D57" w:rsidP="00CF7D57">
      <w:pPr>
        <w:pStyle w:val="BodyText2"/>
        <w:spacing w:line="360" w:lineRule="auto"/>
        <w:ind w:firstLine="1080"/>
        <w:rPr>
          <w:sz w:val="22"/>
          <w:szCs w:val="22"/>
        </w:rPr>
      </w:pPr>
      <w:r w:rsidRPr="00CF7D57">
        <w:rPr>
          <w:sz w:val="22"/>
          <w:szCs w:val="22"/>
        </w:rPr>
        <w:t xml:space="preserve"> Thanking you, </w:t>
      </w:r>
    </w:p>
    <w:p w:rsidR="00CF7D57" w:rsidRDefault="00CF7D57" w:rsidP="00CF7D57">
      <w:pPr>
        <w:pStyle w:val="BodyText2"/>
        <w:spacing w:line="360" w:lineRule="auto"/>
        <w:ind w:left="5760"/>
        <w:jc w:val="center"/>
        <w:rPr>
          <w:sz w:val="22"/>
          <w:szCs w:val="22"/>
        </w:rPr>
      </w:pPr>
      <w:r w:rsidRPr="00CF7D57">
        <w:rPr>
          <w:sz w:val="22"/>
          <w:szCs w:val="22"/>
        </w:rPr>
        <w:t xml:space="preserve">Yours sincerely, </w:t>
      </w:r>
    </w:p>
    <w:p w:rsidR="003403D2" w:rsidRDefault="003403D2" w:rsidP="00CF7D57">
      <w:pPr>
        <w:pStyle w:val="BodyText2"/>
        <w:ind w:left="5760"/>
        <w:jc w:val="center"/>
        <w:rPr>
          <w:b/>
          <w:sz w:val="22"/>
          <w:szCs w:val="22"/>
        </w:rPr>
      </w:pPr>
    </w:p>
    <w:p w:rsidR="00A62952" w:rsidRDefault="00A62952" w:rsidP="00CF7D57">
      <w:pPr>
        <w:pStyle w:val="BodyText2"/>
        <w:ind w:left="5760"/>
        <w:jc w:val="center"/>
        <w:rPr>
          <w:b/>
          <w:sz w:val="22"/>
          <w:szCs w:val="22"/>
        </w:rPr>
      </w:pPr>
    </w:p>
    <w:p w:rsidR="00CF7D57" w:rsidRDefault="00CF7D57" w:rsidP="00CF7D57">
      <w:pPr>
        <w:pStyle w:val="BodyText2"/>
        <w:ind w:left="5760"/>
        <w:jc w:val="center"/>
        <w:rPr>
          <w:b/>
          <w:sz w:val="22"/>
          <w:szCs w:val="22"/>
        </w:rPr>
      </w:pPr>
      <w:r w:rsidRPr="00CF7D57">
        <w:rPr>
          <w:b/>
          <w:sz w:val="22"/>
          <w:szCs w:val="22"/>
        </w:rPr>
        <w:t xml:space="preserve">Controller of Examinations </w:t>
      </w:r>
    </w:p>
    <w:p w:rsidR="00CF7D57" w:rsidRPr="00CF7D57" w:rsidRDefault="00CF7D57" w:rsidP="00CF7D57">
      <w:pPr>
        <w:pStyle w:val="BodyText2"/>
        <w:spacing w:line="360" w:lineRule="auto"/>
        <w:rPr>
          <w:b/>
          <w:sz w:val="22"/>
          <w:szCs w:val="22"/>
        </w:rPr>
      </w:pPr>
      <w:r w:rsidRPr="00CF7D57">
        <w:rPr>
          <w:b/>
          <w:sz w:val="22"/>
          <w:szCs w:val="22"/>
        </w:rPr>
        <w:t>Copy to:</w:t>
      </w:r>
    </w:p>
    <w:p w:rsidR="00CF7D57" w:rsidRPr="00CF7D57" w:rsidRDefault="00CF7D57" w:rsidP="00CF7D57">
      <w:pPr>
        <w:pStyle w:val="ListParagraph"/>
        <w:numPr>
          <w:ilvl w:val="0"/>
          <w:numId w:val="8"/>
        </w:numPr>
        <w:spacing w:after="0" w:line="240" w:lineRule="auto"/>
        <w:rPr>
          <w:rFonts w:ascii="Verdana" w:hAnsi="Verdana"/>
        </w:rPr>
      </w:pPr>
      <w:r w:rsidRPr="00CF7D57">
        <w:rPr>
          <w:rFonts w:ascii="Verdana" w:hAnsi="Verdana"/>
        </w:rPr>
        <w:t>The Director, Directorate of Academic Audit, TU</w:t>
      </w:r>
    </w:p>
    <w:p w:rsidR="00CF7D57" w:rsidRPr="00CF7D57" w:rsidRDefault="00CF7D57" w:rsidP="00CF7D57">
      <w:pPr>
        <w:pStyle w:val="ListParagraph"/>
        <w:numPr>
          <w:ilvl w:val="0"/>
          <w:numId w:val="8"/>
        </w:numPr>
        <w:spacing w:after="0" w:line="240" w:lineRule="auto"/>
        <w:rPr>
          <w:rFonts w:ascii="Verdana" w:hAnsi="Verdana"/>
        </w:rPr>
      </w:pPr>
      <w:r w:rsidRPr="00CF7D57">
        <w:rPr>
          <w:rFonts w:ascii="Verdana" w:hAnsi="Verdana"/>
        </w:rPr>
        <w:t>The P.S to Vice-Chancellor, TU</w:t>
      </w:r>
    </w:p>
    <w:p w:rsidR="00CF7D57" w:rsidRPr="00CF7D57" w:rsidRDefault="00CF7D57" w:rsidP="00CF7D57">
      <w:pPr>
        <w:pStyle w:val="ListParagraph"/>
        <w:numPr>
          <w:ilvl w:val="0"/>
          <w:numId w:val="8"/>
        </w:numPr>
        <w:spacing w:after="0" w:line="240" w:lineRule="auto"/>
        <w:rPr>
          <w:rFonts w:ascii="Verdana" w:hAnsi="Verdana"/>
        </w:rPr>
      </w:pPr>
      <w:r w:rsidRPr="00CF7D57">
        <w:rPr>
          <w:rFonts w:ascii="Verdana" w:hAnsi="Verdana"/>
        </w:rPr>
        <w:t>The P.A. to Registrar, TU</w:t>
      </w:r>
    </w:p>
    <w:p w:rsidR="00C04052" w:rsidRPr="00C04052" w:rsidRDefault="00CF7D57" w:rsidP="00C04052">
      <w:pPr>
        <w:pStyle w:val="ListParagraph"/>
        <w:numPr>
          <w:ilvl w:val="0"/>
          <w:numId w:val="8"/>
        </w:numPr>
        <w:spacing w:after="0" w:line="240" w:lineRule="auto"/>
        <w:rPr>
          <w:rFonts w:ascii="Verdana" w:hAnsi="Verdana"/>
        </w:rPr>
      </w:pPr>
      <w:r w:rsidRPr="00CF7D57">
        <w:rPr>
          <w:rFonts w:ascii="Verdana" w:hAnsi="Verdana"/>
        </w:rPr>
        <w:t>The Public Relations Officer, TU</w:t>
      </w:r>
    </w:p>
    <w:p w:rsidR="00CF7D57" w:rsidRDefault="00D01880" w:rsidP="00CF7D57">
      <w:pPr>
        <w:pStyle w:val="ListParagraph"/>
        <w:spacing w:after="0" w:line="240" w:lineRule="auto"/>
        <w:ind w:left="360"/>
        <w:rPr>
          <w:rFonts w:ascii="Verdana" w:hAnsi="Verdana"/>
        </w:rPr>
      </w:pPr>
      <w:r>
        <w:rPr>
          <w:rFonts w:ascii="Verdana" w:hAnsi="Verdana"/>
        </w:rPr>
        <w:t>5</w:t>
      </w:r>
      <w:r w:rsidR="00CF7D57" w:rsidRPr="00CF7D57">
        <w:rPr>
          <w:rFonts w:ascii="Verdana" w:hAnsi="Verdana"/>
        </w:rPr>
        <w:t>) All the Sections of Examinations Branch, TU</w:t>
      </w:r>
    </w:p>
    <w:p w:rsidR="00771B09" w:rsidRPr="00CF7D57" w:rsidRDefault="00D01880" w:rsidP="00CF7D57">
      <w:pPr>
        <w:pStyle w:val="ListParagraph"/>
        <w:spacing w:after="0" w:line="240" w:lineRule="auto"/>
        <w:ind w:left="360"/>
        <w:rPr>
          <w:rFonts w:ascii="Verdana" w:hAnsi="Verdana"/>
        </w:rPr>
      </w:pPr>
      <w:r>
        <w:rPr>
          <w:rFonts w:ascii="Verdana" w:hAnsi="Verdana"/>
        </w:rPr>
        <w:t>6</w:t>
      </w:r>
      <w:r w:rsidR="00771B09">
        <w:rPr>
          <w:rFonts w:ascii="Verdana" w:hAnsi="Verdana"/>
        </w:rPr>
        <w:t>) The ACOE (UG Confidential), TU</w:t>
      </w:r>
    </w:p>
    <w:p w:rsidR="00D01880" w:rsidRDefault="00D01880" w:rsidP="00CF7D57">
      <w:pPr>
        <w:pStyle w:val="ListParagraph"/>
        <w:spacing w:after="0" w:line="240" w:lineRule="auto"/>
        <w:ind w:left="360"/>
        <w:rPr>
          <w:rFonts w:ascii="Verdana" w:hAnsi="Verdana"/>
        </w:rPr>
      </w:pPr>
      <w:r>
        <w:rPr>
          <w:rFonts w:ascii="Verdana" w:hAnsi="Verdana"/>
        </w:rPr>
        <w:t>7</w:t>
      </w:r>
      <w:r w:rsidR="00D75BE5">
        <w:rPr>
          <w:rFonts w:ascii="Verdana" w:hAnsi="Verdana"/>
        </w:rPr>
        <w:t>) The Website Section, TU</w:t>
      </w:r>
    </w:p>
    <w:p w:rsidR="00D01880" w:rsidRDefault="00D01880">
      <w:pPr>
        <w:rPr>
          <w:rFonts w:ascii="Verdana" w:eastAsia="Calibri" w:hAnsi="Verdana" w:cs="Times New Roman"/>
        </w:rPr>
      </w:pPr>
      <w:r>
        <w:rPr>
          <w:rFonts w:ascii="Verdana" w:hAnsi="Verdana"/>
        </w:rPr>
        <w:br w:type="page"/>
      </w:r>
    </w:p>
    <w:p w:rsidR="007F3439" w:rsidRDefault="007F3439" w:rsidP="008F0917">
      <w:pPr>
        <w:spacing w:after="0"/>
        <w:jc w:val="center"/>
        <w:rPr>
          <w:rFonts w:ascii="Verdana" w:hAnsi="Verdana"/>
          <w:b/>
          <w:sz w:val="36"/>
        </w:rPr>
      </w:pPr>
    </w:p>
    <w:p w:rsidR="002402BF" w:rsidRDefault="002402BF" w:rsidP="008F0917">
      <w:pPr>
        <w:spacing w:after="0"/>
        <w:jc w:val="center"/>
        <w:rPr>
          <w:rFonts w:ascii="Verdana" w:hAnsi="Verdana"/>
          <w:b/>
          <w:sz w:val="36"/>
        </w:rPr>
      </w:pPr>
    </w:p>
    <w:p w:rsidR="008F0917" w:rsidRPr="004D64D8" w:rsidRDefault="008F0917" w:rsidP="008F0917">
      <w:pPr>
        <w:spacing w:after="0"/>
        <w:jc w:val="center"/>
        <w:rPr>
          <w:rFonts w:ascii="Verdana" w:hAnsi="Verdana"/>
          <w:b/>
          <w:sz w:val="36"/>
        </w:rPr>
      </w:pPr>
      <w:r w:rsidRPr="004D64D8">
        <w:rPr>
          <w:rFonts w:ascii="Verdana" w:hAnsi="Verdana"/>
          <w:b/>
          <w:sz w:val="36"/>
        </w:rPr>
        <w:t>EXAMINATION BRANCH</w:t>
      </w:r>
    </w:p>
    <w:p w:rsidR="00CF7D57" w:rsidRDefault="00CF7D57" w:rsidP="008F0917">
      <w:pPr>
        <w:spacing w:after="0"/>
        <w:jc w:val="center"/>
        <w:rPr>
          <w:rFonts w:ascii="Verdana" w:hAnsi="Verdana"/>
          <w:b/>
          <w:sz w:val="28"/>
        </w:rPr>
      </w:pPr>
      <w:r w:rsidRPr="008F0917">
        <w:rPr>
          <w:rFonts w:ascii="Verdana" w:hAnsi="Verdana"/>
          <w:b/>
          <w:sz w:val="28"/>
        </w:rPr>
        <w:t>TELANGANA UNIVERSITY</w:t>
      </w:r>
    </w:p>
    <w:p w:rsidR="004D64D8" w:rsidRPr="00712123" w:rsidRDefault="004D64D8" w:rsidP="008F0917">
      <w:pPr>
        <w:spacing w:after="0"/>
        <w:jc w:val="center"/>
        <w:rPr>
          <w:rFonts w:ascii="Verdana" w:hAnsi="Verdana"/>
          <w:b/>
          <w:sz w:val="10"/>
        </w:rPr>
      </w:pPr>
    </w:p>
    <w:p w:rsidR="00CF7D57" w:rsidRPr="00CF7D57" w:rsidRDefault="00D77FB2" w:rsidP="008F0917">
      <w:pPr>
        <w:spacing w:after="0"/>
        <w:jc w:val="center"/>
        <w:rPr>
          <w:rFonts w:ascii="Verdana" w:hAnsi="Verdana"/>
          <w:b/>
        </w:rPr>
      </w:pPr>
      <w:proofErr w:type="spellStart"/>
      <w:r>
        <w:rPr>
          <w:rFonts w:ascii="Verdana" w:hAnsi="Verdana"/>
          <w:b/>
        </w:rPr>
        <w:t>B.</w:t>
      </w:r>
      <w:r w:rsidR="00D01880">
        <w:rPr>
          <w:rFonts w:ascii="Verdana" w:hAnsi="Verdana"/>
          <w:b/>
        </w:rPr>
        <w:t>L.I.Sc</w:t>
      </w:r>
      <w:proofErr w:type="spellEnd"/>
      <w:r w:rsidR="00D01880">
        <w:rPr>
          <w:rFonts w:ascii="Verdana" w:hAnsi="Verdana"/>
          <w:b/>
        </w:rPr>
        <w:t>.</w:t>
      </w:r>
      <w:r w:rsidR="00A62952">
        <w:rPr>
          <w:rFonts w:ascii="Verdana" w:hAnsi="Verdana"/>
          <w:b/>
        </w:rPr>
        <w:t xml:space="preserve"> </w:t>
      </w:r>
      <w:r w:rsidRPr="00D77FB2">
        <w:rPr>
          <w:rFonts w:ascii="Verdana" w:hAnsi="Verdana"/>
        </w:rPr>
        <w:t>-</w:t>
      </w:r>
      <w:r w:rsidR="00A62952">
        <w:rPr>
          <w:rFonts w:ascii="Verdana" w:hAnsi="Verdana"/>
        </w:rPr>
        <w:t xml:space="preserve"> </w:t>
      </w:r>
      <w:r w:rsidR="00F056CF">
        <w:rPr>
          <w:rFonts w:ascii="Verdana" w:hAnsi="Verdana"/>
          <w:b/>
        </w:rPr>
        <w:t>I</w:t>
      </w:r>
      <w:r w:rsidR="00CF7D57" w:rsidRPr="00CF7D57">
        <w:rPr>
          <w:rFonts w:ascii="Verdana" w:hAnsi="Verdana"/>
          <w:b/>
        </w:rPr>
        <w:t xml:space="preserve"> </w:t>
      </w:r>
      <w:r w:rsidR="00F056CF">
        <w:rPr>
          <w:rFonts w:ascii="Verdana" w:hAnsi="Verdana"/>
          <w:b/>
        </w:rPr>
        <w:t>SEMESTER</w:t>
      </w:r>
      <w:r w:rsidR="00CF7D57" w:rsidRPr="00CF7D57">
        <w:rPr>
          <w:rFonts w:ascii="Verdana" w:hAnsi="Verdana"/>
          <w:b/>
        </w:rPr>
        <w:t xml:space="preserve"> </w:t>
      </w:r>
      <w:r w:rsidR="00F056CF">
        <w:rPr>
          <w:rFonts w:ascii="Verdana" w:hAnsi="Verdana"/>
          <w:b/>
        </w:rPr>
        <w:t>REGULAR</w:t>
      </w:r>
      <w:r w:rsidR="00CF7D57" w:rsidRPr="00CF7D57">
        <w:rPr>
          <w:rFonts w:ascii="Verdana" w:hAnsi="Verdana"/>
          <w:b/>
        </w:rPr>
        <w:t xml:space="preserve"> EXAMINATIONS- </w:t>
      </w:r>
      <w:r w:rsidR="00F056CF">
        <w:rPr>
          <w:rFonts w:ascii="Verdana" w:hAnsi="Verdana"/>
          <w:b/>
        </w:rPr>
        <w:t>DECEMBER</w:t>
      </w:r>
      <w:r w:rsidR="00CF7D57" w:rsidRPr="00CF7D57">
        <w:rPr>
          <w:rFonts w:ascii="Verdana" w:hAnsi="Verdana"/>
          <w:b/>
        </w:rPr>
        <w:t>, 201</w:t>
      </w:r>
      <w:r w:rsidR="00C14400">
        <w:rPr>
          <w:rFonts w:ascii="Verdana" w:hAnsi="Verdana"/>
          <w:b/>
        </w:rPr>
        <w:t>6</w:t>
      </w:r>
    </w:p>
    <w:p w:rsidR="00CF7D57" w:rsidRPr="00915394" w:rsidRDefault="00CF7D57" w:rsidP="00CF7D57">
      <w:pPr>
        <w:jc w:val="center"/>
        <w:rPr>
          <w:rFonts w:ascii="Verdana" w:hAnsi="Verdana"/>
          <w:sz w:val="24"/>
          <w:u w:val="single"/>
        </w:rPr>
      </w:pPr>
      <w:r w:rsidRPr="00915394">
        <w:rPr>
          <w:rFonts w:ascii="Verdana" w:hAnsi="Verdana"/>
          <w:b/>
          <w:sz w:val="24"/>
          <w:u w:val="single"/>
        </w:rPr>
        <w:t>TIME-TABLE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4977"/>
      </w:tblGrid>
      <w:tr w:rsidR="0020538B" w:rsidRPr="00CF7D57" w:rsidTr="00A62952">
        <w:trPr>
          <w:trHeight w:val="431"/>
          <w:jc w:val="center"/>
        </w:trPr>
        <w:tc>
          <w:tcPr>
            <w:tcW w:w="1711" w:type="dxa"/>
            <w:vMerge w:val="restart"/>
            <w:shd w:val="clear" w:color="auto" w:fill="auto"/>
            <w:vAlign w:val="center"/>
          </w:tcPr>
          <w:p w:rsidR="0020538B" w:rsidRPr="00CF7D57" w:rsidRDefault="0020538B" w:rsidP="007479C7">
            <w:pPr>
              <w:spacing w:after="0"/>
              <w:jc w:val="center"/>
              <w:rPr>
                <w:rFonts w:ascii="Verdana" w:hAnsi="Verdana"/>
                <w:b/>
              </w:rPr>
            </w:pPr>
            <w:r w:rsidRPr="00CF7D57">
              <w:rPr>
                <w:rFonts w:ascii="Verdana" w:hAnsi="Verdana"/>
                <w:b/>
              </w:rPr>
              <w:t xml:space="preserve">DATE </w:t>
            </w:r>
          </w:p>
          <w:p w:rsidR="0020538B" w:rsidRPr="00CF7D57" w:rsidRDefault="0020538B" w:rsidP="007479C7">
            <w:pPr>
              <w:spacing w:after="0"/>
              <w:jc w:val="center"/>
              <w:rPr>
                <w:rFonts w:ascii="Verdana" w:hAnsi="Verdana"/>
                <w:b/>
              </w:rPr>
            </w:pPr>
            <w:r w:rsidRPr="00CF7D57">
              <w:rPr>
                <w:rFonts w:ascii="Verdana" w:hAnsi="Verdana"/>
                <w:b/>
              </w:rPr>
              <w:t xml:space="preserve">&amp; </w:t>
            </w:r>
          </w:p>
          <w:p w:rsidR="0020538B" w:rsidRPr="00CF7D57" w:rsidRDefault="0020538B" w:rsidP="007479C7">
            <w:pPr>
              <w:spacing w:after="0"/>
              <w:jc w:val="center"/>
              <w:rPr>
                <w:rFonts w:ascii="Verdana" w:hAnsi="Verdana"/>
                <w:b/>
              </w:rPr>
            </w:pPr>
            <w:r w:rsidRPr="00CF7D57">
              <w:rPr>
                <w:rFonts w:ascii="Verdana" w:hAnsi="Verdana"/>
                <w:b/>
              </w:rPr>
              <w:t>DAY</w:t>
            </w:r>
          </w:p>
        </w:tc>
        <w:tc>
          <w:tcPr>
            <w:tcW w:w="4977" w:type="dxa"/>
            <w:shd w:val="clear" w:color="auto" w:fill="auto"/>
            <w:vAlign w:val="center"/>
          </w:tcPr>
          <w:p w:rsidR="0020538B" w:rsidRPr="00CF7D57" w:rsidRDefault="0020538B" w:rsidP="00CB58A6">
            <w:pPr>
              <w:spacing w:after="0"/>
              <w:jc w:val="center"/>
              <w:rPr>
                <w:rFonts w:ascii="Verdana" w:hAnsi="Verdana"/>
                <w:b/>
              </w:rPr>
            </w:pPr>
            <w:r w:rsidRPr="00FA5BB6">
              <w:rPr>
                <w:rFonts w:ascii="Verdana" w:hAnsi="Verdana"/>
                <w:b/>
              </w:rPr>
              <w:t>TIMINGS : 2.00 P.M. TO 5.00 P.M.</w:t>
            </w:r>
          </w:p>
        </w:tc>
      </w:tr>
      <w:tr w:rsidR="0020538B" w:rsidRPr="00CF7D57" w:rsidTr="0020538B">
        <w:trPr>
          <w:trHeight w:val="503"/>
          <w:jc w:val="center"/>
        </w:trPr>
        <w:tc>
          <w:tcPr>
            <w:tcW w:w="1711" w:type="dxa"/>
            <w:vMerge/>
            <w:shd w:val="clear" w:color="auto" w:fill="auto"/>
            <w:vAlign w:val="center"/>
          </w:tcPr>
          <w:p w:rsidR="0020538B" w:rsidRPr="00CF7D57" w:rsidRDefault="0020538B" w:rsidP="00CB4CD3">
            <w:pPr>
              <w:spacing w:line="360" w:lineRule="auto"/>
              <w:jc w:val="center"/>
              <w:rPr>
                <w:rFonts w:ascii="Verdana" w:hAnsi="Verdana"/>
                <w:b/>
              </w:rPr>
            </w:pPr>
          </w:p>
        </w:tc>
        <w:tc>
          <w:tcPr>
            <w:tcW w:w="4977" w:type="dxa"/>
            <w:shd w:val="clear" w:color="auto" w:fill="auto"/>
            <w:vAlign w:val="center"/>
          </w:tcPr>
          <w:p w:rsidR="0020538B" w:rsidRPr="00CF7D57" w:rsidRDefault="0020538B" w:rsidP="009D0AFD">
            <w:pPr>
              <w:spacing w:after="0" w:line="360" w:lineRule="auto"/>
              <w:jc w:val="center"/>
              <w:rPr>
                <w:rFonts w:ascii="Verdana" w:hAnsi="Verdana"/>
                <w:b/>
              </w:rPr>
            </w:pPr>
            <w:r w:rsidRPr="00CF7D57">
              <w:rPr>
                <w:rFonts w:ascii="Verdana" w:hAnsi="Verdana"/>
                <w:b/>
              </w:rPr>
              <w:t>SUBJECTS</w:t>
            </w:r>
          </w:p>
        </w:tc>
      </w:tr>
      <w:tr w:rsidR="00D01880" w:rsidRPr="00CF7D57" w:rsidTr="00A62952">
        <w:trPr>
          <w:trHeight w:val="656"/>
          <w:jc w:val="center"/>
        </w:trPr>
        <w:tc>
          <w:tcPr>
            <w:tcW w:w="1711" w:type="dxa"/>
            <w:shd w:val="clear" w:color="auto" w:fill="auto"/>
            <w:vAlign w:val="center"/>
          </w:tcPr>
          <w:p w:rsidR="00D01880" w:rsidRPr="00C96E80" w:rsidRDefault="00A62952" w:rsidP="00A62952">
            <w:pPr>
              <w:jc w:val="center"/>
              <w:rPr>
                <w:sz w:val="20"/>
              </w:rPr>
            </w:pPr>
            <w:r>
              <w:rPr>
                <w:rFonts w:ascii="Verdana" w:hAnsi="Verdana"/>
                <w:color w:val="000000"/>
                <w:sz w:val="20"/>
                <w:szCs w:val="28"/>
              </w:rPr>
              <w:t>20</w:t>
            </w:r>
            <w:r w:rsidR="00D01880" w:rsidRPr="00C96E80">
              <w:rPr>
                <w:rFonts w:ascii="Verdana" w:hAnsi="Verdana"/>
                <w:color w:val="000000"/>
                <w:sz w:val="20"/>
                <w:szCs w:val="28"/>
              </w:rPr>
              <w:t>-12-2016</w:t>
            </w:r>
            <w:r w:rsidR="00D01880" w:rsidRPr="00C96E80">
              <w:rPr>
                <w:rFonts w:ascii="Verdana" w:hAnsi="Verdana"/>
                <w:color w:val="000000"/>
                <w:sz w:val="20"/>
                <w:szCs w:val="28"/>
              </w:rPr>
              <w:br/>
            </w:r>
            <w:r>
              <w:rPr>
                <w:rFonts w:ascii="Verdana" w:hAnsi="Verdana"/>
                <w:color w:val="000000"/>
                <w:sz w:val="20"/>
                <w:szCs w:val="28"/>
              </w:rPr>
              <w:t>TUES</w:t>
            </w:r>
            <w:r w:rsidR="00D01880" w:rsidRPr="00C96E80">
              <w:rPr>
                <w:rFonts w:ascii="Verdana" w:hAnsi="Verdana"/>
                <w:color w:val="000000"/>
                <w:sz w:val="20"/>
                <w:szCs w:val="28"/>
              </w:rPr>
              <w:t>DAY</w:t>
            </w:r>
          </w:p>
        </w:tc>
        <w:tc>
          <w:tcPr>
            <w:tcW w:w="4977" w:type="dxa"/>
            <w:shd w:val="clear" w:color="auto" w:fill="auto"/>
            <w:vAlign w:val="center"/>
          </w:tcPr>
          <w:p w:rsidR="00D01880" w:rsidRPr="00CF7D57" w:rsidRDefault="00BB67AA" w:rsidP="006F5198">
            <w:pPr>
              <w:spacing w:after="0"/>
              <w:rPr>
                <w:rFonts w:ascii="Verdana" w:hAnsi="Verdana"/>
                <w:b/>
              </w:rPr>
            </w:pPr>
            <w:r>
              <w:rPr>
                <w:rFonts w:ascii="Verdana" w:hAnsi="Verdana"/>
              </w:rPr>
              <w:t>Library &amp; Society</w:t>
            </w:r>
          </w:p>
        </w:tc>
      </w:tr>
      <w:tr w:rsidR="00D01880" w:rsidRPr="00CF7D57" w:rsidTr="00A62952">
        <w:trPr>
          <w:trHeight w:val="602"/>
          <w:jc w:val="center"/>
        </w:trPr>
        <w:tc>
          <w:tcPr>
            <w:tcW w:w="1711" w:type="dxa"/>
            <w:shd w:val="clear" w:color="auto" w:fill="auto"/>
            <w:vAlign w:val="center"/>
          </w:tcPr>
          <w:p w:rsidR="00D01880" w:rsidRPr="00C96E80" w:rsidRDefault="00A62952" w:rsidP="00A62952">
            <w:pPr>
              <w:jc w:val="center"/>
              <w:rPr>
                <w:sz w:val="20"/>
              </w:rPr>
            </w:pPr>
            <w:r>
              <w:rPr>
                <w:rFonts w:ascii="Verdana" w:hAnsi="Verdana"/>
                <w:color w:val="000000"/>
                <w:sz w:val="20"/>
                <w:szCs w:val="28"/>
              </w:rPr>
              <w:t>22</w:t>
            </w:r>
            <w:r w:rsidR="00D01880" w:rsidRPr="00C96E80">
              <w:rPr>
                <w:rFonts w:ascii="Verdana" w:hAnsi="Verdana"/>
                <w:color w:val="000000"/>
                <w:sz w:val="20"/>
                <w:szCs w:val="28"/>
              </w:rPr>
              <w:t>-12-2016</w:t>
            </w:r>
            <w:r w:rsidR="00D01880" w:rsidRPr="00C96E80">
              <w:rPr>
                <w:rFonts w:ascii="Verdana" w:hAnsi="Verdana"/>
                <w:color w:val="000000"/>
                <w:sz w:val="20"/>
                <w:szCs w:val="28"/>
              </w:rPr>
              <w:br/>
            </w:r>
            <w:r>
              <w:rPr>
                <w:rFonts w:ascii="Verdana" w:hAnsi="Verdana"/>
                <w:color w:val="000000"/>
                <w:sz w:val="20"/>
                <w:szCs w:val="28"/>
              </w:rPr>
              <w:t>THURS</w:t>
            </w:r>
            <w:r w:rsidR="00D01880" w:rsidRPr="00C96E80">
              <w:rPr>
                <w:rFonts w:ascii="Verdana" w:hAnsi="Verdana"/>
                <w:color w:val="000000"/>
                <w:sz w:val="20"/>
                <w:szCs w:val="28"/>
              </w:rPr>
              <w:t>DAY</w:t>
            </w:r>
          </w:p>
        </w:tc>
        <w:tc>
          <w:tcPr>
            <w:tcW w:w="4977" w:type="dxa"/>
            <w:shd w:val="clear" w:color="auto" w:fill="auto"/>
            <w:vAlign w:val="center"/>
          </w:tcPr>
          <w:p w:rsidR="00D01880" w:rsidRPr="00CF7D57" w:rsidRDefault="00BB67AA" w:rsidP="006F5198">
            <w:pPr>
              <w:spacing w:after="0"/>
              <w:rPr>
                <w:rFonts w:ascii="Verdana" w:hAnsi="Verdana"/>
                <w:b/>
              </w:rPr>
            </w:pPr>
            <w:r>
              <w:rPr>
                <w:rFonts w:ascii="Verdana" w:hAnsi="Verdana"/>
              </w:rPr>
              <w:t>Library Classification</w:t>
            </w:r>
          </w:p>
        </w:tc>
      </w:tr>
      <w:tr w:rsidR="00D01880" w:rsidRPr="00CF7D57" w:rsidTr="00A62952">
        <w:trPr>
          <w:trHeight w:val="647"/>
          <w:jc w:val="center"/>
        </w:trPr>
        <w:tc>
          <w:tcPr>
            <w:tcW w:w="1711" w:type="dxa"/>
            <w:shd w:val="clear" w:color="auto" w:fill="auto"/>
            <w:vAlign w:val="center"/>
          </w:tcPr>
          <w:p w:rsidR="00D01880" w:rsidRPr="00C96E80" w:rsidRDefault="00A62952" w:rsidP="00A62952">
            <w:pPr>
              <w:jc w:val="center"/>
              <w:rPr>
                <w:sz w:val="20"/>
              </w:rPr>
            </w:pPr>
            <w:r>
              <w:rPr>
                <w:rFonts w:ascii="Verdana" w:hAnsi="Verdana"/>
                <w:color w:val="000000"/>
                <w:sz w:val="20"/>
                <w:szCs w:val="28"/>
              </w:rPr>
              <w:t>24</w:t>
            </w:r>
            <w:r w:rsidR="00D01880" w:rsidRPr="00C96E80">
              <w:rPr>
                <w:rFonts w:ascii="Verdana" w:hAnsi="Verdana"/>
                <w:color w:val="000000"/>
                <w:sz w:val="20"/>
                <w:szCs w:val="28"/>
              </w:rPr>
              <w:t>-12-2016</w:t>
            </w:r>
            <w:r w:rsidR="00D01880" w:rsidRPr="00C96E80">
              <w:rPr>
                <w:rFonts w:ascii="Verdana" w:hAnsi="Verdana"/>
                <w:color w:val="000000"/>
                <w:sz w:val="20"/>
                <w:szCs w:val="28"/>
              </w:rPr>
              <w:br/>
            </w:r>
            <w:r>
              <w:rPr>
                <w:rFonts w:ascii="Verdana" w:hAnsi="Verdana"/>
                <w:color w:val="000000"/>
                <w:sz w:val="20"/>
                <w:szCs w:val="28"/>
              </w:rPr>
              <w:t>SATUR</w:t>
            </w:r>
            <w:r w:rsidR="00D01880" w:rsidRPr="00C96E80">
              <w:rPr>
                <w:rFonts w:ascii="Verdana" w:hAnsi="Verdana"/>
                <w:color w:val="000000"/>
                <w:sz w:val="20"/>
                <w:szCs w:val="28"/>
              </w:rPr>
              <w:t>DAY</w:t>
            </w:r>
          </w:p>
        </w:tc>
        <w:tc>
          <w:tcPr>
            <w:tcW w:w="4977" w:type="dxa"/>
            <w:shd w:val="clear" w:color="auto" w:fill="auto"/>
            <w:vAlign w:val="center"/>
          </w:tcPr>
          <w:p w:rsidR="00D01880" w:rsidRPr="00CF7D57" w:rsidRDefault="00BB67AA" w:rsidP="006F5198">
            <w:pPr>
              <w:spacing w:after="0"/>
              <w:rPr>
                <w:rFonts w:ascii="Verdana" w:hAnsi="Verdana"/>
                <w:b/>
              </w:rPr>
            </w:pPr>
            <w:r>
              <w:rPr>
                <w:rFonts w:ascii="Verdana" w:hAnsi="Verdana"/>
              </w:rPr>
              <w:t>Library Cataloguing</w:t>
            </w:r>
          </w:p>
        </w:tc>
      </w:tr>
      <w:tr w:rsidR="00D01880" w:rsidRPr="00CF7D57" w:rsidTr="00A62952">
        <w:trPr>
          <w:trHeight w:val="683"/>
          <w:jc w:val="center"/>
        </w:trPr>
        <w:tc>
          <w:tcPr>
            <w:tcW w:w="1711" w:type="dxa"/>
            <w:shd w:val="clear" w:color="auto" w:fill="auto"/>
            <w:vAlign w:val="center"/>
          </w:tcPr>
          <w:p w:rsidR="00D01880" w:rsidRPr="00C96E80" w:rsidRDefault="00A62952" w:rsidP="00A62952">
            <w:pPr>
              <w:jc w:val="center"/>
              <w:rPr>
                <w:sz w:val="20"/>
              </w:rPr>
            </w:pPr>
            <w:r>
              <w:rPr>
                <w:rFonts w:ascii="Verdana" w:hAnsi="Verdana"/>
                <w:color w:val="000000"/>
                <w:sz w:val="20"/>
                <w:szCs w:val="28"/>
              </w:rPr>
              <w:t>27</w:t>
            </w:r>
            <w:r w:rsidR="00D01880" w:rsidRPr="00C96E80">
              <w:rPr>
                <w:rFonts w:ascii="Verdana" w:hAnsi="Verdana"/>
                <w:color w:val="000000"/>
                <w:sz w:val="20"/>
                <w:szCs w:val="28"/>
              </w:rPr>
              <w:t>-12-2016</w:t>
            </w:r>
            <w:r w:rsidR="00D01880" w:rsidRPr="00C96E80">
              <w:rPr>
                <w:rFonts w:ascii="Verdana" w:hAnsi="Verdana"/>
                <w:color w:val="000000"/>
                <w:sz w:val="20"/>
                <w:szCs w:val="28"/>
              </w:rPr>
              <w:br/>
            </w:r>
            <w:r>
              <w:rPr>
                <w:rFonts w:ascii="Verdana" w:hAnsi="Verdana"/>
                <w:color w:val="000000"/>
                <w:sz w:val="20"/>
                <w:szCs w:val="28"/>
              </w:rPr>
              <w:t>TUES</w:t>
            </w:r>
            <w:r w:rsidR="00D01880" w:rsidRPr="00C96E80">
              <w:rPr>
                <w:rFonts w:ascii="Verdana" w:hAnsi="Verdana"/>
                <w:color w:val="000000"/>
                <w:sz w:val="20"/>
                <w:szCs w:val="28"/>
              </w:rPr>
              <w:t>DAY</w:t>
            </w:r>
          </w:p>
        </w:tc>
        <w:tc>
          <w:tcPr>
            <w:tcW w:w="4977" w:type="dxa"/>
            <w:shd w:val="clear" w:color="auto" w:fill="auto"/>
            <w:vAlign w:val="center"/>
          </w:tcPr>
          <w:p w:rsidR="00D01880" w:rsidRDefault="00BB67AA" w:rsidP="006F5198">
            <w:pPr>
              <w:spacing w:after="0"/>
              <w:rPr>
                <w:rFonts w:ascii="Verdana" w:hAnsi="Verdana"/>
              </w:rPr>
            </w:pPr>
            <w:r>
              <w:rPr>
                <w:rFonts w:ascii="Verdana" w:hAnsi="Verdana"/>
              </w:rPr>
              <w:t>Information Processing (Practice-I)</w:t>
            </w:r>
          </w:p>
          <w:p w:rsidR="00BB67AA" w:rsidRPr="00CF7D57" w:rsidRDefault="00BB67AA" w:rsidP="006F5198">
            <w:pPr>
              <w:spacing w:after="0"/>
              <w:rPr>
                <w:rFonts w:ascii="Verdana" w:hAnsi="Verdana"/>
                <w:b/>
              </w:rPr>
            </w:pPr>
            <w:r>
              <w:rPr>
                <w:rFonts w:ascii="Verdana" w:hAnsi="Verdana"/>
              </w:rPr>
              <w:t>Library Classification (Practice: DDC)</w:t>
            </w:r>
          </w:p>
        </w:tc>
      </w:tr>
      <w:tr w:rsidR="00D01880" w:rsidRPr="00CF7D57" w:rsidTr="00A62952">
        <w:trPr>
          <w:trHeight w:val="998"/>
          <w:jc w:val="center"/>
        </w:trPr>
        <w:tc>
          <w:tcPr>
            <w:tcW w:w="1711" w:type="dxa"/>
            <w:shd w:val="clear" w:color="auto" w:fill="auto"/>
            <w:vAlign w:val="center"/>
          </w:tcPr>
          <w:p w:rsidR="00D01880" w:rsidRPr="00C96E80" w:rsidRDefault="00A62952" w:rsidP="00A62952">
            <w:pPr>
              <w:jc w:val="center"/>
              <w:rPr>
                <w:sz w:val="20"/>
              </w:rPr>
            </w:pPr>
            <w:r>
              <w:rPr>
                <w:rFonts w:ascii="Verdana" w:hAnsi="Verdana"/>
                <w:color w:val="000000"/>
                <w:sz w:val="20"/>
                <w:szCs w:val="28"/>
              </w:rPr>
              <w:t>29</w:t>
            </w:r>
            <w:r w:rsidR="00D01880" w:rsidRPr="00C96E80">
              <w:rPr>
                <w:rFonts w:ascii="Verdana" w:hAnsi="Verdana"/>
                <w:color w:val="000000"/>
                <w:sz w:val="20"/>
                <w:szCs w:val="28"/>
              </w:rPr>
              <w:t>-12-2016</w:t>
            </w:r>
            <w:r w:rsidR="00D01880" w:rsidRPr="00C96E80">
              <w:rPr>
                <w:rFonts w:ascii="Verdana" w:hAnsi="Verdana"/>
                <w:color w:val="000000"/>
                <w:sz w:val="20"/>
                <w:szCs w:val="28"/>
              </w:rPr>
              <w:br/>
            </w:r>
            <w:r>
              <w:rPr>
                <w:rFonts w:ascii="Verdana" w:hAnsi="Verdana"/>
                <w:color w:val="000000"/>
                <w:sz w:val="20"/>
                <w:szCs w:val="28"/>
              </w:rPr>
              <w:t>THURS</w:t>
            </w:r>
            <w:r w:rsidR="00D01880" w:rsidRPr="00C96E80">
              <w:rPr>
                <w:rFonts w:ascii="Verdana" w:hAnsi="Verdana"/>
                <w:color w:val="000000"/>
                <w:sz w:val="20"/>
                <w:szCs w:val="28"/>
              </w:rPr>
              <w:t>DAY</w:t>
            </w:r>
          </w:p>
        </w:tc>
        <w:tc>
          <w:tcPr>
            <w:tcW w:w="4977" w:type="dxa"/>
            <w:shd w:val="clear" w:color="auto" w:fill="auto"/>
            <w:vAlign w:val="center"/>
          </w:tcPr>
          <w:p w:rsidR="00D01880" w:rsidRDefault="00BB67AA" w:rsidP="006F5198">
            <w:pPr>
              <w:spacing w:after="0" w:line="240" w:lineRule="auto"/>
              <w:rPr>
                <w:rFonts w:ascii="Verdana" w:hAnsi="Verdana"/>
              </w:rPr>
            </w:pPr>
            <w:r>
              <w:rPr>
                <w:rFonts w:ascii="Verdana" w:hAnsi="Verdana"/>
              </w:rPr>
              <w:t>Information Processing (Practice-II)</w:t>
            </w:r>
          </w:p>
          <w:p w:rsidR="00BB67AA" w:rsidRPr="006F508C" w:rsidRDefault="00BB67AA" w:rsidP="006F5198">
            <w:pPr>
              <w:spacing w:after="0" w:line="240" w:lineRule="auto"/>
              <w:rPr>
                <w:rFonts w:ascii="Verdana" w:hAnsi="Verdana"/>
              </w:rPr>
            </w:pPr>
            <w:r>
              <w:rPr>
                <w:rFonts w:ascii="Verdana" w:hAnsi="Verdana"/>
              </w:rPr>
              <w:t>Library Cataloguing (Practice:AACR2 Monographs &amp; Serials)</w:t>
            </w:r>
          </w:p>
        </w:tc>
      </w:tr>
    </w:tbl>
    <w:p w:rsidR="00BB67AA" w:rsidRDefault="00BB67AA" w:rsidP="00CF7D57">
      <w:pPr>
        <w:rPr>
          <w:rFonts w:ascii="Verdana" w:hAnsi="Verdana"/>
          <w:b/>
          <w:u w:val="single"/>
        </w:rPr>
      </w:pPr>
    </w:p>
    <w:p w:rsidR="00CF7D57" w:rsidRPr="00CF7D57" w:rsidRDefault="006F508C" w:rsidP="00CF7D57">
      <w:pPr>
        <w:rPr>
          <w:rFonts w:ascii="Verdana" w:hAnsi="Verdana"/>
          <w:b/>
        </w:rPr>
      </w:pPr>
      <w:r w:rsidRPr="00CF7D57">
        <w:rPr>
          <w:rFonts w:ascii="Verdana" w:hAnsi="Verdana"/>
          <w:b/>
          <w:u w:val="single"/>
        </w:rPr>
        <w:t>NOTE:</w:t>
      </w:r>
    </w:p>
    <w:p w:rsidR="00CF7D57" w:rsidRPr="00CF7D57" w:rsidRDefault="00CF7D57" w:rsidP="00F47634">
      <w:pPr>
        <w:numPr>
          <w:ilvl w:val="0"/>
          <w:numId w:val="1"/>
        </w:numPr>
        <w:spacing w:after="120" w:line="240" w:lineRule="auto"/>
        <w:jc w:val="both"/>
        <w:rPr>
          <w:rFonts w:ascii="Verdana" w:hAnsi="Verdana"/>
        </w:rPr>
      </w:pPr>
      <w:r w:rsidRPr="00CF7D57">
        <w:rPr>
          <w:rFonts w:ascii="Verdana" w:hAnsi="Verdana"/>
        </w:rPr>
        <w:t xml:space="preserve">The candidates whose forms are rejected by the </w:t>
      </w:r>
      <w:r w:rsidR="002E5A10">
        <w:rPr>
          <w:rFonts w:ascii="Verdana" w:hAnsi="Verdana"/>
        </w:rPr>
        <w:t>e</w:t>
      </w:r>
      <w:r w:rsidRPr="00CF7D57">
        <w:rPr>
          <w:rFonts w:ascii="Verdana" w:hAnsi="Verdana"/>
        </w:rPr>
        <w:t xml:space="preserve">xamination </w:t>
      </w:r>
      <w:r w:rsidR="002E5A10">
        <w:rPr>
          <w:rFonts w:ascii="Verdana" w:hAnsi="Verdana"/>
        </w:rPr>
        <w:t>b</w:t>
      </w:r>
      <w:r w:rsidRPr="00CF7D57">
        <w:rPr>
          <w:rFonts w:ascii="Verdana" w:hAnsi="Verdana"/>
        </w:rPr>
        <w:t xml:space="preserve">ranch should not be examined and if any candidate is found not eligible at the later stage his/her registration will be cancelled for this exam.  Any omission or clash may be intimated to the Controller of Examinations, T.U., immediately on the receipt of the </w:t>
      </w:r>
      <w:r w:rsidR="002E5A10">
        <w:rPr>
          <w:rFonts w:ascii="Verdana" w:hAnsi="Verdana"/>
        </w:rPr>
        <w:t>t</w:t>
      </w:r>
      <w:r w:rsidRPr="00CF7D57">
        <w:rPr>
          <w:rFonts w:ascii="Verdana" w:hAnsi="Verdana"/>
        </w:rPr>
        <w:t xml:space="preserve">ime </w:t>
      </w:r>
      <w:r w:rsidR="002E5A10">
        <w:rPr>
          <w:rFonts w:ascii="Verdana" w:hAnsi="Verdana"/>
        </w:rPr>
        <w:t>t</w:t>
      </w:r>
      <w:r w:rsidRPr="00CF7D57">
        <w:rPr>
          <w:rFonts w:ascii="Verdana" w:hAnsi="Verdana"/>
        </w:rPr>
        <w:t>able.</w:t>
      </w:r>
    </w:p>
    <w:p w:rsidR="00CF7D57" w:rsidRPr="00CF7D57" w:rsidRDefault="00CF7D57" w:rsidP="00F47634">
      <w:pPr>
        <w:numPr>
          <w:ilvl w:val="0"/>
          <w:numId w:val="1"/>
        </w:numPr>
        <w:spacing w:after="120" w:line="240" w:lineRule="auto"/>
        <w:jc w:val="both"/>
        <w:rPr>
          <w:rFonts w:ascii="Verdana" w:hAnsi="Verdana"/>
        </w:rPr>
      </w:pPr>
      <w:r w:rsidRPr="00CF7D57">
        <w:rPr>
          <w:rFonts w:ascii="Verdana" w:hAnsi="Verdana"/>
        </w:rPr>
        <w:t xml:space="preserve">Cell phones and programmable calculators are strictly not allowed into the </w:t>
      </w:r>
      <w:r w:rsidR="002E5A10">
        <w:rPr>
          <w:rFonts w:ascii="Verdana" w:hAnsi="Verdana"/>
        </w:rPr>
        <w:t>e</w:t>
      </w:r>
      <w:r w:rsidRPr="00CF7D57">
        <w:rPr>
          <w:rFonts w:ascii="Verdana" w:hAnsi="Verdana"/>
        </w:rPr>
        <w:t xml:space="preserve">xamination </w:t>
      </w:r>
      <w:r w:rsidR="002E5A10">
        <w:rPr>
          <w:rFonts w:ascii="Verdana" w:hAnsi="Verdana"/>
        </w:rPr>
        <w:t>h</w:t>
      </w:r>
      <w:r w:rsidRPr="00CF7D57">
        <w:rPr>
          <w:rFonts w:ascii="Verdana" w:hAnsi="Verdana"/>
        </w:rPr>
        <w:t>all.</w:t>
      </w:r>
    </w:p>
    <w:p w:rsidR="002E5A10" w:rsidRDefault="00CF7D57" w:rsidP="00F47634">
      <w:pPr>
        <w:numPr>
          <w:ilvl w:val="0"/>
          <w:numId w:val="1"/>
        </w:numPr>
        <w:spacing w:after="120" w:line="240" w:lineRule="auto"/>
        <w:jc w:val="both"/>
        <w:rPr>
          <w:rFonts w:ascii="Verdana" w:hAnsi="Verdana"/>
        </w:rPr>
      </w:pPr>
      <w:r w:rsidRPr="00CF7D57">
        <w:rPr>
          <w:rFonts w:ascii="Verdana" w:hAnsi="Verdana"/>
        </w:rPr>
        <w:t xml:space="preserve">The responsibility of obtaining correct question paper from the </w:t>
      </w:r>
      <w:r w:rsidR="002E5A10">
        <w:rPr>
          <w:rFonts w:ascii="Verdana" w:hAnsi="Verdana"/>
        </w:rPr>
        <w:t>i</w:t>
      </w:r>
      <w:r w:rsidRPr="00CF7D57">
        <w:rPr>
          <w:rFonts w:ascii="Verdana" w:hAnsi="Verdana"/>
        </w:rPr>
        <w:t xml:space="preserve">nvigilator at the </w:t>
      </w:r>
      <w:r w:rsidR="002E5A10">
        <w:rPr>
          <w:rFonts w:ascii="Verdana" w:hAnsi="Verdana"/>
        </w:rPr>
        <w:t>e</w:t>
      </w:r>
      <w:r w:rsidRPr="00CF7D57">
        <w:rPr>
          <w:rFonts w:ascii="Verdana" w:hAnsi="Verdana"/>
        </w:rPr>
        <w:t xml:space="preserve">xamination </w:t>
      </w:r>
      <w:r w:rsidR="002E5A10">
        <w:rPr>
          <w:rFonts w:ascii="Verdana" w:hAnsi="Verdana"/>
        </w:rPr>
        <w:t>h</w:t>
      </w:r>
      <w:r w:rsidRPr="00CF7D57">
        <w:rPr>
          <w:rFonts w:ascii="Verdana" w:hAnsi="Verdana"/>
        </w:rPr>
        <w:t xml:space="preserve">all rests with the </w:t>
      </w:r>
      <w:r w:rsidR="002E5A10">
        <w:rPr>
          <w:rFonts w:ascii="Verdana" w:hAnsi="Verdana"/>
        </w:rPr>
        <w:t>c</w:t>
      </w:r>
      <w:r w:rsidRPr="00CF7D57">
        <w:rPr>
          <w:rFonts w:ascii="Verdana" w:hAnsi="Verdana"/>
        </w:rPr>
        <w:t xml:space="preserve">andidate.  </w:t>
      </w:r>
    </w:p>
    <w:p w:rsidR="00CF7D57" w:rsidRDefault="00CF7D57" w:rsidP="00F47634">
      <w:pPr>
        <w:numPr>
          <w:ilvl w:val="0"/>
          <w:numId w:val="1"/>
        </w:numPr>
        <w:spacing w:after="120" w:line="240" w:lineRule="auto"/>
        <w:jc w:val="both"/>
        <w:rPr>
          <w:rFonts w:ascii="Verdana" w:hAnsi="Verdana"/>
        </w:rPr>
      </w:pPr>
      <w:r w:rsidRPr="00CF7D57">
        <w:rPr>
          <w:rFonts w:ascii="Verdana" w:hAnsi="Verdana"/>
        </w:rPr>
        <w:t xml:space="preserve">Answering a wrong Question Paper may lead to cancellation of </w:t>
      </w:r>
      <w:r w:rsidR="002E5A10">
        <w:rPr>
          <w:rFonts w:ascii="Verdana" w:hAnsi="Verdana"/>
        </w:rPr>
        <w:t>r</w:t>
      </w:r>
      <w:r w:rsidRPr="00CF7D57">
        <w:rPr>
          <w:rFonts w:ascii="Verdana" w:hAnsi="Verdana"/>
        </w:rPr>
        <w:t>esult.</w:t>
      </w:r>
    </w:p>
    <w:p w:rsidR="00DB730E" w:rsidRDefault="00DB730E" w:rsidP="00DB730E">
      <w:pPr>
        <w:pStyle w:val="BodyText2"/>
        <w:ind w:left="5760"/>
        <w:jc w:val="center"/>
      </w:pPr>
      <w:r>
        <w:tab/>
      </w:r>
    </w:p>
    <w:p w:rsidR="00BB67AA" w:rsidRDefault="00BB67AA" w:rsidP="00DB730E">
      <w:pPr>
        <w:pStyle w:val="BodyText2"/>
        <w:ind w:left="5760"/>
        <w:jc w:val="center"/>
        <w:rPr>
          <w:b/>
          <w:sz w:val="22"/>
          <w:szCs w:val="22"/>
        </w:rPr>
      </w:pPr>
    </w:p>
    <w:p w:rsidR="00BB67AA" w:rsidRDefault="00BB67AA" w:rsidP="00DB730E">
      <w:pPr>
        <w:pStyle w:val="BodyText2"/>
        <w:ind w:left="5760"/>
        <w:jc w:val="center"/>
        <w:rPr>
          <w:b/>
          <w:sz w:val="22"/>
          <w:szCs w:val="22"/>
        </w:rPr>
      </w:pPr>
    </w:p>
    <w:p w:rsidR="00CE09E3" w:rsidRDefault="00CF7D57" w:rsidP="00BB67AA">
      <w:pPr>
        <w:ind w:left="5760" w:firstLine="720"/>
        <w:rPr>
          <w:rFonts w:ascii="Verdana" w:hAnsi="Verdana"/>
          <w:b/>
        </w:rPr>
      </w:pPr>
      <w:r w:rsidRPr="00CF7D57">
        <w:rPr>
          <w:rFonts w:ascii="Verdana" w:hAnsi="Verdana"/>
          <w:b/>
        </w:rPr>
        <w:t xml:space="preserve">    Controller of Examinations</w:t>
      </w:r>
    </w:p>
    <w:sectPr w:rsidR="00CE09E3" w:rsidSect="00074E5A">
      <w:pgSz w:w="11909" w:h="16834" w:code="9"/>
      <w:pgMar w:top="360" w:right="720" w:bottom="346"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80"/>
    <w:multiLevelType w:val="hybridMultilevel"/>
    <w:tmpl w:val="846EEE44"/>
    <w:lvl w:ilvl="0" w:tplc="40090011">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7A03630"/>
    <w:multiLevelType w:val="hybridMultilevel"/>
    <w:tmpl w:val="F676D2E0"/>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09121E46"/>
    <w:multiLevelType w:val="hybridMultilevel"/>
    <w:tmpl w:val="172440E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A25C8B"/>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nsid w:val="0FED1979"/>
    <w:multiLevelType w:val="hybridMultilevel"/>
    <w:tmpl w:val="B58C3CEE"/>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15B32AD3"/>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16BC5759"/>
    <w:multiLevelType w:val="hybridMultilevel"/>
    <w:tmpl w:val="8F8441FE"/>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1B844C60"/>
    <w:multiLevelType w:val="hybridMultilevel"/>
    <w:tmpl w:val="172440E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4A7BDF"/>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24063E05"/>
    <w:multiLevelType w:val="hybridMultilevel"/>
    <w:tmpl w:val="1988E978"/>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24D36E02"/>
    <w:multiLevelType w:val="hybridMultilevel"/>
    <w:tmpl w:val="3A90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142AF"/>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338A7AE8"/>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3D7D1643"/>
    <w:multiLevelType w:val="hybridMultilevel"/>
    <w:tmpl w:val="21D8E09C"/>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4">
    <w:nsid w:val="3DD9749B"/>
    <w:multiLevelType w:val="hybridMultilevel"/>
    <w:tmpl w:val="53A2033E"/>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5">
    <w:nsid w:val="4621307B"/>
    <w:multiLevelType w:val="hybridMultilevel"/>
    <w:tmpl w:val="305A54C2"/>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4BB346D5"/>
    <w:multiLevelType w:val="hybridMultilevel"/>
    <w:tmpl w:val="846EEE44"/>
    <w:lvl w:ilvl="0" w:tplc="40090011">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7">
    <w:nsid w:val="540F0B44"/>
    <w:multiLevelType w:val="hybridMultilevel"/>
    <w:tmpl w:val="BF6049D0"/>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5EE66A0E"/>
    <w:multiLevelType w:val="hybridMultilevel"/>
    <w:tmpl w:val="CFFEDC4E"/>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6E1A2E70"/>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700A056D"/>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74C1514A"/>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2">
    <w:nsid w:val="77345C3A"/>
    <w:multiLevelType w:val="hybridMultilevel"/>
    <w:tmpl w:val="FF8077E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
    <w:nsid w:val="7E874958"/>
    <w:multiLevelType w:val="hybridMultilevel"/>
    <w:tmpl w:val="BF6049D0"/>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3"/>
  </w:num>
  <w:num w:numId="4">
    <w:abstractNumId w:val="8"/>
  </w:num>
  <w:num w:numId="5">
    <w:abstractNumId w:val="22"/>
  </w:num>
  <w:num w:numId="6">
    <w:abstractNumId w:val="3"/>
  </w:num>
  <w:num w:numId="7">
    <w:abstractNumId w:val="20"/>
  </w:num>
  <w:num w:numId="8">
    <w:abstractNumId w:val="7"/>
  </w:num>
  <w:num w:numId="9">
    <w:abstractNumId w:val="5"/>
  </w:num>
  <w:num w:numId="10">
    <w:abstractNumId w:val="21"/>
  </w:num>
  <w:num w:numId="11">
    <w:abstractNumId w:val="11"/>
  </w:num>
  <w:num w:numId="12">
    <w:abstractNumId w:val="10"/>
  </w:num>
  <w:num w:numId="13">
    <w:abstractNumId w:val="2"/>
  </w:num>
  <w:num w:numId="14">
    <w:abstractNumId w:val="0"/>
  </w:num>
  <w:num w:numId="15">
    <w:abstractNumId w:val="19"/>
  </w:num>
  <w:num w:numId="16">
    <w:abstractNumId w:val="17"/>
  </w:num>
  <w:num w:numId="17">
    <w:abstractNumId w:val="23"/>
  </w:num>
  <w:num w:numId="18">
    <w:abstractNumId w:val="15"/>
  </w:num>
  <w:num w:numId="19">
    <w:abstractNumId w:val="1"/>
  </w:num>
  <w:num w:numId="20">
    <w:abstractNumId w:val="14"/>
  </w:num>
  <w:num w:numId="21">
    <w:abstractNumId w:val="18"/>
  </w:num>
  <w:num w:numId="22">
    <w:abstractNumId w:val="9"/>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F7D57"/>
    <w:rsid w:val="00023FAB"/>
    <w:rsid w:val="0003259C"/>
    <w:rsid w:val="00055175"/>
    <w:rsid w:val="000567F5"/>
    <w:rsid w:val="00056B43"/>
    <w:rsid w:val="00057DE7"/>
    <w:rsid w:val="00066C30"/>
    <w:rsid w:val="00071819"/>
    <w:rsid w:val="000736FC"/>
    <w:rsid w:val="00074AD3"/>
    <w:rsid w:val="00074E5A"/>
    <w:rsid w:val="0008083E"/>
    <w:rsid w:val="0009161F"/>
    <w:rsid w:val="00092A3F"/>
    <w:rsid w:val="00094D8B"/>
    <w:rsid w:val="00097528"/>
    <w:rsid w:val="000A2C3C"/>
    <w:rsid w:val="000C78A7"/>
    <w:rsid w:val="000D01E5"/>
    <w:rsid w:val="000E1E0B"/>
    <w:rsid w:val="000F7E64"/>
    <w:rsid w:val="00104695"/>
    <w:rsid w:val="00115591"/>
    <w:rsid w:val="00125908"/>
    <w:rsid w:val="001319A2"/>
    <w:rsid w:val="00140A19"/>
    <w:rsid w:val="0014231B"/>
    <w:rsid w:val="001449D4"/>
    <w:rsid w:val="001550D4"/>
    <w:rsid w:val="001623E9"/>
    <w:rsid w:val="00183496"/>
    <w:rsid w:val="001877CB"/>
    <w:rsid w:val="00187AD0"/>
    <w:rsid w:val="00193137"/>
    <w:rsid w:val="00193780"/>
    <w:rsid w:val="001943F1"/>
    <w:rsid w:val="00196EFC"/>
    <w:rsid w:val="001A5C09"/>
    <w:rsid w:val="001B1C00"/>
    <w:rsid w:val="001D49F1"/>
    <w:rsid w:val="001E71C9"/>
    <w:rsid w:val="001E7B92"/>
    <w:rsid w:val="001F0A1D"/>
    <w:rsid w:val="001F0C52"/>
    <w:rsid w:val="001F1A10"/>
    <w:rsid w:val="0020155E"/>
    <w:rsid w:val="0020538B"/>
    <w:rsid w:val="002101D4"/>
    <w:rsid w:val="002143BF"/>
    <w:rsid w:val="002270E7"/>
    <w:rsid w:val="002326BA"/>
    <w:rsid w:val="002402BF"/>
    <w:rsid w:val="00244F43"/>
    <w:rsid w:val="00277B02"/>
    <w:rsid w:val="00285AF6"/>
    <w:rsid w:val="00292B30"/>
    <w:rsid w:val="002B6BFC"/>
    <w:rsid w:val="002C1DE7"/>
    <w:rsid w:val="002D0E85"/>
    <w:rsid w:val="002D7A40"/>
    <w:rsid w:val="002E5A10"/>
    <w:rsid w:val="002F42A8"/>
    <w:rsid w:val="002F755C"/>
    <w:rsid w:val="003035E5"/>
    <w:rsid w:val="00307DBA"/>
    <w:rsid w:val="00310CD3"/>
    <w:rsid w:val="00336A1C"/>
    <w:rsid w:val="003403D2"/>
    <w:rsid w:val="003534EC"/>
    <w:rsid w:val="003574A0"/>
    <w:rsid w:val="00361182"/>
    <w:rsid w:val="003661E1"/>
    <w:rsid w:val="0039597A"/>
    <w:rsid w:val="00396170"/>
    <w:rsid w:val="003979C7"/>
    <w:rsid w:val="003A1CE1"/>
    <w:rsid w:val="003C0959"/>
    <w:rsid w:val="003E1E31"/>
    <w:rsid w:val="003F562D"/>
    <w:rsid w:val="00403DE6"/>
    <w:rsid w:val="004107F5"/>
    <w:rsid w:val="00413C30"/>
    <w:rsid w:val="004156A6"/>
    <w:rsid w:val="004350AF"/>
    <w:rsid w:val="00440F22"/>
    <w:rsid w:val="00442408"/>
    <w:rsid w:val="00443CB6"/>
    <w:rsid w:val="00464975"/>
    <w:rsid w:val="00481F26"/>
    <w:rsid w:val="00485F98"/>
    <w:rsid w:val="0049393F"/>
    <w:rsid w:val="0049659E"/>
    <w:rsid w:val="00496700"/>
    <w:rsid w:val="00496FC6"/>
    <w:rsid w:val="004D091A"/>
    <w:rsid w:val="004D64D8"/>
    <w:rsid w:val="004E01EA"/>
    <w:rsid w:val="00500937"/>
    <w:rsid w:val="00502FD2"/>
    <w:rsid w:val="0050763E"/>
    <w:rsid w:val="00511493"/>
    <w:rsid w:val="00512B93"/>
    <w:rsid w:val="005210BC"/>
    <w:rsid w:val="00531905"/>
    <w:rsid w:val="00532463"/>
    <w:rsid w:val="00534F76"/>
    <w:rsid w:val="0053777E"/>
    <w:rsid w:val="00552D59"/>
    <w:rsid w:val="00564CD2"/>
    <w:rsid w:val="00575AB7"/>
    <w:rsid w:val="00581072"/>
    <w:rsid w:val="005B6444"/>
    <w:rsid w:val="005C5C0B"/>
    <w:rsid w:val="005F13CB"/>
    <w:rsid w:val="005F1796"/>
    <w:rsid w:val="00607B55"/>
    <w:rsid w:val="00610231"/>
    <w:rsid w:val="006120BF"/>
    <w:rsid w:val="006161C5"/>
    <w:rsid w:val="00617F9A"/>
    <w:rsid w:val="00622EEA"/>
    <w:rsid w:val="0062689C"/>
    <w:rsid w:val="00634155"/>
    <w:rsid w:val="00634E2E"/>
    <w:rsid w:val="006368D2"/>
    <w:rsid w:val="00642E1B"/>
    <w:rsid w:val="00651C09"/>
    <w:rsid w:val="00653F37"/>
    <w:rsid w:val="006575F6"/>
    <w:rsid w:val="00657B4D"/>
    <w:rsid w:val="006629EC"/>
    <w:rsid w:val="006664BF"/>
    <w:rsid w:val="00666C47"/>
    <w:rsid w:val="00673E64"/>
    <w:rsid w:val="00686F43"/>
    <w:rsid w:val="00687463"/>
    <w:rsid w:val="00693757"/>
    <w:rsid w:val="00695F88"/>
    <w:rsid w:val="006B02AD"/>
    <w:rsid w:val="006B7C31"/>
    <w:rsid w:val="006C542E"/>
    <w:rsid w:val="006C5A67"/>
    <w:rsid w:val="006D35D1"/>
    <w:rsid w:val="006D3BB2"/>
    <w:rsid w:val="006E4385"/>
    <w:rsid w:val="006F1AFD"/>
    <w:rsid w:val="006F508C"/>
    <w:rsid w:val="006F5198"/>
    <w:rsid w:val="0070158F"/>
    <w:rsid w:val="007100D7"/>
    <w:rsid w:val="00712123"/>
    <w:rsid w:val="00726761"/>
    <w:rsid w:val="007418CD"/>
    <w:rsid w:val="00742ABE"/>
    <w:rsid w:val="007479C7"/>
    <w:rsid w:val="00770BDE"/>
    <w:rsid w:val="00771B09"/>
    <w:rsid w:val="007728DB"/>
    <w:rsid w:val="00776786"/>
    <w:rsid w:val="00777C2C"/>
    <w:rsid w:val="00781136"/>
    <w:rsid w:val="007B3965"/>
    <w:rsid w:val="007B70FB"/>
    <w:rsid w:val="007C3116"/>
    <w:rsid w:val="007C4791"/>
    <w:rsid w:val="007C64E2"/>
    <w:rsid w:val="007D1666"/>
    <w:rsid w:val="007D69F3"/>
    <w:rsid w:val="007F3439"/>
    <w:rsid w:val="00804E25"/>
    <w:rsid w:val="00813BBC"/>
    <w:rsid w:val="00821661"/>
    <w:rsid w:val="00824197"/>
    <w:rsid w:val="0082451A"/>
    <w:rsid w:val="00832D27"/>
    <w:rsid w:val="00840533"/>
    <w:rsid w:val="0084222F"/>
    <w:rsid w:val="008464C1"/>
    <w:rsid w:val="00850A79"/>
    <w:rsid w:val="008633ED"/>
    <w:rsid w:val="008744A3"/>
    <w:rsid w:val="008813D9"/>
    <w:rsid w:val="00883084"/>
    <w:rsid w:val="0088358B"/>
    <w:rsid w:val="00886C3B"/>
    <w:rsid w:val="00891A30"/>
    <w:rsid w:val="008A6BCB"/>
    <w:rsid w:val="008B0D4E"/>
    <w:rsid w:val="008B4A48"/>
    <w:rsid w:val="008D117C"/>
    <w:rsid w:val="008D6898"/>
    <w:rsid w:val="008F0917"/>
    <w:rsid w:val="008F3A8A"/>
    <w:rsid w:val="00903268"/>
    <w:rsid w:val="00911A17"/>
    <w:rsid w:val="00913A09"/>
    <w:rsid w:val="0091446D"/>
    <w:rsid w:val="00915394"/>
    <w:rsid w:val="00935FA5"/>
    <w:rsid w:val="00956910"/>
    <w:rsid w:val="009573D6"/>
    <w:rsid w:val="009611E0"/>
    <w:rsid w:val="00962F66"/>
    <w:rsid w:val="00964FD0"/>
    <w:rsid w:val="0097559D"/>
    <w:rsid w:val="00985416"/>
    <w:rsid w:val="00993E5B"/>
    <w:rsid w:val="009A4393"/>
    <w:rsid w:val="009A613E"/>
    <w:rsid w:val="009A6BD7"/>
    <w:rsid w:val="009A72B2"/>
    <w:rsid w:val="009D0AFD"/>
    <w:rsid w:val="009E12C0"/>
    <w:rsid w:val="009F03E7"/>
    <w:rsid w:val="00A00096"/>
    <w:rsid w:val="00A13259"/>
    <w:rsid w:val="00A1391A"/>
    <w:rsid w:val="00A27F48"/>
    <w:rsid w:val="00A31128"/>
    <w:rsid w:val="00A3794D"/>
    <w:rsid w:val="00A54965"/>
    <w:rsid w:val="00A57570"/>
    <w:rsid w:val="00A62952"/>
    <w:rsid w:val="00A71476"/>
    <w:rsid w:val="00A74211"/>
    <w:rsid w:val="00A75D75"/>
    <w:rsid w:val="00A77E2F"/>
    <w:rsid w:val="00A833FC"/>
    <w:rsid w:val="00A85916"/>
    <w:rsid w:val="00A9065D"/>
    <w:rsid w:val="00A95BC8"/>
    <w:rsid w:val="00AB2F1C"/>
    <w:rsid w:val="00AB70B9"/>
    <w:rsid w:val="00AC0594"/>
    <w:rsid w:val="00AC2E0A"/>
    <w:rsid w:val="00AC6D04"/>
    <w:rsid w:val="00AC7268"/>
    <w:rsid w:val="00AD2104"/>
    <w:rsid w:val="00AD3BFD"/>
    <w:rsid w:val="00AE48FF"/>
    <w:rsid w:val="00AF373C"/>
    <w:rsid w:val="00AF5796"/>
    <w:rsid w:val="00B12FE3"/>
    <w:rsid w:val="00B2498B"/>
    <w:rsid w:val="00B36915"/>
    <w:rsid w:val="00B36C79"/>
    <w:rsid w:val="00B45CAC"/>
    <w:rsid w:val="00B5024D"/>
    <w:rsid w:val="00B60CB3"/>
    <w:rsid w:val="00B63AB5"/>
    <w:rsid w:val="00B74B63"/>
    <w:rsid w:val="00B76DDD"/>
    <w:rsid w:val="00B8216A"/>
    <w:rsid w:val="00B84362"/>
    <w:rsid w:val="00B8528F"/>
    <w:rsid w:val="00BA1FBB"/>
    <w:rsid w:val="00BB033E"/>
    <w:rsid w:val="00BB31D8"/>
    <w:rsid w:val="00BB35BC"/>
    <w:rsid w:val="00BB4BD3"/>
    <w:rsid w:val="00BB67AA"/>
    <w:rsid w:val="00BF3307"/>
    <w:rsid w:val="00BF4B55"/>
    <w:rsid w:val="00BF4CB1"/>
    <w:rsid w:val="00BF7C9A"/>
    <w:rsid w:val="00BF7F5E"/>
    <w:rsid w:val="00C00B0D"/>
    <w:rsid w:val="00C00C18"/>
    <w:rsid w:val="00C04052"/>
    <w:rsid w:val="00C1432B"/>
    <w:rsid w:val="00C14400"/>
    <w:rsid w:val="00C1615D"/>
    <w:rsid w:val="00C17E15"/>
    <w:rsid w:val="00C330BD"/>
    <w:rsid w:val="00C35762"/>
    <w:rsid w:val="00C40967"/>
    <w:rsid w:val="00C41778"/>
    <w:rsid w:val="00C47C71"/>
    <w:rsid w:val="00C532E9"/>
    <w:rsid w:val="00C818C1"/>
    <w:rsid w:val="00C90236"/>
    <w:rsid w:val="00C914F2"/>
    <w:rsid w:val="00C960D0"/>
    <w:rsid w:val="00C96E80"/>
    <w:rsid w:val="00CA12D7"/>
    <w:rsid w:val="00CA21DF"/>
    <w:rsid w:val="00CB060C"/>
    <w:rsid w:val="00CB4CD3"/>
    <w:rsid w:val="00CB58A6"/>
    <w:rsid w:val="00CB650D"/>
    <w:rsid w:val="00CC3F58"/>
    <w:rsid w:val="00CD1BA7"/>
    <w:rsid w:val="00CE09E3"/>
    <w:rsid w:val="00CF7D57"/>
    <w:rsid w:val="00D01880"/>
    <w:rsid w:val="00D13B8F"/>
    <w:rsid w:val="00D206A7"/>
    <w:rsid w:val="00D2773C"/>
    <w:rsid w:val="00D362E7"/>
    <w:rsid w:val="00D36477"/>
    <w:rsid w:val="00D3650D"/>
    <w:rsid w:val="00D454BA"/>
    <w:rsid w:val="00D544CB"/>
    <w:rsid w:val="00D56019"/>
    <w:rsid w:val="00D73610"/>
    <w:rsid w:val="00D74766"/>
    <w:rsid w:val="00D747DD"/>
    <w:rsid w:val="00D75BE5"/>
    <w:rsid w:val="00D77FB2"/>
    <w:rsid w:val="00D821EC"/>
    <w:rsid w:val="00D84970"/>
    <w:rsid w:val="00D91B1C"/>
    <w:rsid w:val="00D95DB3"/>
    <w:rsid w:val="00DB1C89"/>
    <w:rsid w:val="00DB41DF"/>
    <w:rsid w:val="00DB730E"/>
    <w:rsid w:val="00DB737B"/>
    <w:rsid w:val="00DC2237"/>
    <w:rsid w:val="00DD134C"/>
    <w:rsid w:val="00DD3F26"/>
    <w:rsid w:val="00DD4525"/>
    <w:rsid w:val="00DD5BE5"/>
    <w:rsid w:val="00DE5487"/>
    <w:rsid w:val="00DE7AF2"/>
    <w:rsid w:val="00DF5C49"/>
    <w:rsid w:val="00DF76E3"/>
    <w:rsid w:val="00E00D0E"/>
    <w:rsid w:val="00E06569"/>
    <w:rsid w:val="00E127CA"/>
    <w:rsid w:val="00E3242A"/>
    <w:rsid w:val="00E352AA"/>
    <w:rsid w:val="00E358B7"/>
    <w:rsid w:val="00E36AB5"/>
    <w:rsid w:val="00E41033"/>
    <w:rsid w:val="00E47246"/>
    <w:rsid w:val="00E52167"/>
    <w:rsid w:val="00E60D45"/>
    <w:rsid w:val="00E6234C"/>
    <w:rsid w:val="00E74B9B"/>
    <w:rsid w:val="00E77267"/>
    <w:rsid w:val="00E860BB"/>
    <w:rsid w:val="00EA57AF"/>
    <w:rsid w:val="00EC5A71"/>
    <w:rsid w:val="00EE19DA"/>
    <w:rsid w:val="00F0481D"/>
    <w:rsid w:val="00F056CF"/>
    <w:rsid w:val="00F13699"/>
    <w:rsid w:val="00F23754"/>
    <w:rsid w:val="00F2522B"/>
    <w:rsid w:val="00F33862"/>
    <w:rsid w:val="00F37BF4"/>
    <w:rsid w:val="00F447D4"/>
    <w:rsid w:val="00F47634"/>
    <w:rsid w:val="00F54E37"/>
    <w:rsid w:val="00F66127"/>
    <w:rsid w:val="00F67856"/>
    <w:rsid w:val="00F71956"/>
    <w:rsid w:val="00F72D85"/>
    <w:rsid w:val="00F75D64"/>
    <w:rsid w:val="00F76DF7"/>
    <w:rsid w:val="00FA5BB6"/>
    <w:rsid w:val="00FA64A9"/>
    <w:rsid w:val="00FA72C9"/>
    <w:rsid w:val="00FA7C5B"/>
    <w:rsid w:val="00FB3030"/>
    <w:rsid w:val="00FB758B"/>
    <w:rsid w:val="00FD013A"/>
    <w:rsid w:val="00FD3771"/>
    <w:rsid w:val="00FE4BCC"/>
    <w:rsid w:val="00FF05DA"/>
    <w:rsid w:val="00FF57C7"/>
    <w:rsid w:val="00FF5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F7D57"/>
    <w:pPr>
      <w:spacing w:after="0" w:line="240" w:lineRule="auto"/>
      <w:jc w:val="both"/>
    </w:pPr>
    <w:rPr>
      <w:rFonts w:ascii="Verdana" w:eastAsia="Times New Roman" w:hAnsi="Verdana" w:cs="Times New Roman"/>
      <w:sz w:val="24"/>
      <w:szCs w:val="24"/>
    </w:rPr>
  </w:style>
  <w:style w:type="character" w:customStyle="1" w:styleId="BodyText2Char">
    <w:name w:val="Body Text 2 Char"/>
    <w:basedOn w:val="DefaultParagraphFont"/>
    <w:link w:val="BodyText2"/>
    <w:rsid w:val="00CF7D57"/>
    <w:rPr>
      <w:rFonts w:ascii="Verdana" w:eastAsia="Times New Roman" w:hAnsi="Verdana" w:cs="Times New Roman"/>
      <w:sz w:val="24"/>
      <w:szCs w:val="24"/>
    </w:rPr>
  </w:style>
  <w:style w:type="paragraph" w:styleId="ListParagraph">
    <w:name w:val="List Paragraph"/>
    <w:basedOn w:val="Normal"/>
    <w:uiPriority w:val="34"/>
    <w:qFormat/>
    <w:rsid w:val="00CF7D57"/>
    <w:pPr>
      <w:ind w:left="720"/>
      <w:contextualSpacing/>
      <w:jc w:val="both"/>
    </w:pPr>
    <w:rPr>
      <w:rFonts w:ascii="Calibri" w:eastAsia="Calibri" w:hAnsi="Calibri" w:cs="Times New Roman"/>
    </w:rPr>
  </w:style>
  <w:style w:type="table" w:styleId="TableGrid">
    <w:name w:val="Table Grid"/>
    <w:basedOn w:val="TableNormal"/>
    <w:uiPriority w:val="59"/>
    <w:rsid w:val="00C90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225200">
      <w:bodyDiv w:val="1"/>
      <w:marLeft w:val="0"/>
      <w:marRight w:val="0"/>
      <w:marTop w:val="0"/>
      <w:marBottom w:val="0"/>
      <w:divBdr>
        <w:top w:val="none" w:sz="0" w:space="0" w:color="auto"/>
        <w:left w:val="none" w:sz="0" w:space="0" w:color="auto"/>
        <w:bottom w:val="none" w:sz="0" w:space="0" w:color="auto"/>
        <w:right w:val="none" w:sz="0" w:space="0" w:color="auto"/>
      </w:divBdr>
    </w:div>
    <w:div w:id="174002286">
      <w:bodyDiv w:val="1"/>
      <w:marLeft w:val="0"/>
      <w:marRight w:val="0"/>
      <w:marTop w:val="0"/>
      <w:marBottom w:val="0"/>
      <w:divBdr>
        <w:top w:val="none" w:sz="0" w:space="0" w:color="auto"/>
        <w:left w:val="none" w:sz="0" w:space="0" w:color="auto"/>
        <w:bottom w:val="none" w:sz="0" w:space="0" w:color="auto"/>
        <w:right w:val="none" w:sz="0" w:space="0" w:color="auto"/>
      </w:divBdr>
    </w:div>
    <w:div w:id="490560292">
      <w:bodyDiv w:val="1"/>
      <w:marLeft w:val="0"/>
      <w:marRight w:val="0"/>
      <w:marTop w:val="0"/>
      <w:marBottom w:val="0"/>
      <w:divBdr>
        <w:top w:val="none" w:sz="0" w:space="0" w:color="auto"/>
        <w:left w:val="none" w:sz="0" w:space="0" w:color="auto"/>
        <w:bottom w:val="none" w:sz="0" w:space="0" w:color="auto"/>
        <w:right w:val="none" w:sz="0" w:space="0" w:color="auto"/>
      </w:divBdr>
    </w:div>
    <w:div w:id="870847405">
      <w:bodyDiv w:val="1"/>
      <w:marLeft w:val="0"/>
      <w:marRight w:val="0"/>
      <w:marTop w:val="0"/>
      <w:marBottom w:val="0"/>
      <w:divBdr>
        <w:top w:val="none" w:sz="0" w:space="0" w:color="auto"/>
        <w:left w:val="none" w:sz="0" w:space="0" w:color="auto"/>
        <w:bottom w:val="none" w:sz="0" w:space="0" w:color="auto"/>
        <w:right w:val="none" w:sz="0" w:space="0" w:color="auto"/>
      </w:divBdr>
    </w:div>
    <w:div w:id="1442652805">
      <w:bodyDiv w:val="1"/>
      <w:marLeft w:val="0"/>
      <w:marRight w:val="0"/>
      <w:marTop w:val="0"/>
      <w:marBottom w:val="0"/>
      <w:divBdr>
        <w:top w:val="none" w:sz="0" w:space="0" w:color="auto"/>
        <w:left w:val="none" w:sz="0" w:space="0" w:color="auto"/>
        <w:bottom w:val="none" w:sz="0" w:space="0" w:color="auto"/>
        <w:right w:val="none" w:sz="0" w:space="0" w:color="auto"/>
      </w:divBdr>
    </w:div>
    <w:div w:id="1765878267">
      <w:bodyDiv w:val="1"/>
      <w:marLeft w:val="0"/>
      <w:marRight w:val="0"/>
      <w:marTop w:val="0"/>
      <w:marBottom w:val="0"/>
      <w:divBdr>
        <w:top w:val="none" w:sz="0" w:space="0" w:color="auto"/>
        <w:left w:val="none" w:sz="0" w:space="0" w:color="auto"/>
        <w:bottom w:val="none" w:sz="0" w:space="0" w:color="auto"/>
        <w:right w:val="none" w:sz="0" w:space="0" w:color="auto"/>
      </w:divBdr>
    </w:div>
    <w:div w:id="1962302947">
      <w:bodyDiv w:val="1"/>
      <w:marLeft w:val="0"/>
      <w:marRight w:val="0"/>
      <w:marTop w:val="0"/>
      <w:marBottom w:val="0"/>
      <w:divBdr>
        <w:top w:val="none" w:sz="0" w:space="0" w:color="auto"/>
        <w:left w:val="none" w:sz="0" w:space="0" w:color="auto"/>
        <w:bottom w:val="none" w:sz="0" w:space="0" w:color="auto"/>
        <w:right w:val="none" w:sz="0" w:space="0" w:color="auto"/>
      </w:divBdr>
    </w:div>
    <w:div w:id="2046639848">
      <w:bodyDiv w:val="1"/>
      <w:marLeft w:val="0"/>
      <w:marRight w:val="0"/>
      <w:marTop w:val="0"/>
      <w:marBottom w:val="0"/>
      <w:divBdr>
        <w:top w:val="none" w:sz="0" w:space="0" w:color="auto"/>
        <w:left w:val="none" w:sz="0" w:space="0" w:color="auto"/>
        <w:bottom w:val="none" w:sz="0" w:space="0" w:color="auto"/>
        <w:right w:val="none" w:sz="0" w:space="0" w:color="auto"/>
      </w:divBdr>
    </w:div>
    <w:div w:id="2109227656">
      <w:bodyDiv w:val="1"/>
      <w:marLeft w:val="0"/>
      <w:marRight w:val="0"/>
      <w:marTop w:val="0"/>
      <w:marBottom w:val="0"/>
      <w:divBdr>
        <w:top w:val="none" w:sz="0" w:space="0" w:color="auto"/>
        <w:left w:val="none" w:sz="0" w:space="0" w:color="auto"/>
        <w:bottom w:val="none" w:sz="0" w:space="0" w:color="auto"/>
        <w:right w:val="none" w:sz="0" w:space="0" w:color="auto"/>
      </w:divBdr>
    </w:div>
    <w:div w:id="21258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dc:creator>
  <cp:keywords/>
  <dc:description/>
  <cp:lastModifiedBy>EXAM ACCOUNTS</cp:lastModifiedBy>
  <cp:revision>512</cp:revision>
  <cp:lastPrinted>2016-11-29T07:05:00Z</cp:lastPrinted>
  <dcterms:created xsi:type="dcterms:W3CDTF">2015-02-20T05:46:00Z</dcterms:created>
  <dcterms:modified xsi:type="dcterms:W3CDTF">2016-12-14T09:22:00Z</dcterms:modified>
</cp:coreProperties>
</file>